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4E40E1B6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807E06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42298" w:rsidRPr="001976AB">
        <w:rPr>
          <w:rFonts w:asciiTheme="minorHAnsi" w:eastAsiaTheme="minorHAnsi" w:hAnsiTheme="minorHAnsi" w:cstheme="minorHAnsi"/>
          <w:b/>
          <w:lang w:eastAsia="en-US"/>
        </w:rPr>
        <w:t>1</w:t>
      </w:r>
      <w:r w:rsidR="00807E06">
        <w:rPr>
          <w:rFonts w:asciiTheme="minorHAnsi" w:eastAsiaTheme="minorHAnsi" w:hAnsiTheme="minorHAnsi" w:cstheme="minorHAnsi"/>
          <w:b/>
          <w:lang w:eastAsia="en-US"/>
        </w:rPr>
        <w:t>2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soron következő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0461030" w14:textId="77777777" w:rsidR="002732F5" w:rsidRPr="001976AB" w:rsidRDefault="002732F5" w:rsidP="00242D27">
      <w:pPr>
        <w:jc w:val="both"/>
        <w:rPr>
          <w:rFonts w:asciiTheme="minorHAnsi" w:hAnsiTheme="minorHAnsi" w:cstheme="minorHAnsi"/>
        </w:rPr>
      </w:pPr>
    </w:p>
    <w:p w14:paraId="1D92D571" w14:textId="77777777" w:rsidR="00AD725A" w:rsidRPr="00CA5E05" w:rsidRDefault="00AD725A" w:rsidP="00AD725A">
      <w:pPr>
        <w:tabs>
          <w:tab w:val="left" w:pos="426"/>
        </w:tabs>
        <w:jc w:val="center"/>
        <w:rPr>
          <w:rFonts w:asciiTheme="majorHAnsi" w:hAnsiTheme="majorHAnsi" w:cstheme="majorHAnsi"/>
          <w:b/>
          <w:bCs/>
          <w:u w:val="single"/>
        </w:rPr>
      </w:pPr>
      <w:r w:rsidRPr="00CA5E05">
        <w:rPr>
          <w:rFonts w:asciiTheme="majorHAnsi" w:hAnsiTheme="majorHAnsi" w:cstheme="majorHAnsi"/>
          <w:b/>
          <w:bCs/>
          <w:u w:val="single"/>
        </w:rPr>
        <w:t>96/2024. (IX.12.) számú határozat</w:t>
      </w:r>
    </w:p>
    <w:p w14:paraId="25130ADF" w14:textId="77777777" w:rsidR="00AD725A" w:rsidRPr="00CA5E05" w:rsidRDefault="00AD725A" w:rsidP="00AD725A">
      <w:pPr>
        <w:spacing w:line="259" w:lineRule="auto"/>
        <w:rPr>
          <w:rFonts w:asciiTheme="majorHAnsi" w:eastAsia="Calibri" w:hAnsiTheme="majorHAnsi" w:cstheme="majorHAnsi"/>
          <w:bCs/>
        </w:rPr>
      </w:pPr>
    </w:p>
    <w:p w14:paraId="6694D70A" w14:textId="77777777" w:rsidR="00AD725A" w:rsidRPr="00CA5E05" w:rsidRDefault="00AD725A" w:rsidP="00AD725A">
      <w:pPr>
        <w:spacing w:line="259" w:lineRule="auto"/>
        <w:jc w:val="both"/>
        <w:rPr>
          <w:rFonts w:asciiTheme="majorHAnsi" w:eastAsia="Calibri" w:hAnsiTheme="majorHAnsi" w:cstheme="majorHAnsi"/>
          <w:bCs/>
        </w:rPr>
      </w:pPr>
      <w:r w:rsidRPr="00CA5E05">
        <w:rPr>
          <w:rFonts w:asciiTheme="majorHAnsi" w:eastAsia="Calibri" w:hAnsiTheme="majorHAnsi" w:cstheme="majorHAnsi"/>
          <w:bCs/>
        </w:rPr>
        <w:t>Vértesszőlős Község Önkormányzatának Képviselő-testülete</w:t>
      </w:r>
    </w:p>
    <w:p w14:paraId="770A8627" w14:textId="77777777" w:rsidR="00AD725A" w:rsidRPr="00CA5E05" w:rsidRDefault="00AD725A" w:rsidP="00AD725A">
      <w:pPr>
        <w:jc w:val="both"/>
        <w:rPr>
          <w:rFonts w:asciiTheme="majorHAnsi" w:eastAsia="Calibri" w:hAnsiTheme="majorHAnsi" w:cstheme="majorHAnsi"/>
          <w:bCs/>
        </w:rPr>
      </w:pPr>
    </w:p>
    <w:p w14:paraId="69C9791B" w14:textId="77777777" w:rsidR="00AD725A" w:rsidRPr="00CA5E05" w:rsidRDefault="00AD725A" w:rsidP="00AD725A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 xml:space="preserve">1.) </w:t>
      </w:r>
      <w:r w:rsidRPr="00CA5E05">
        <w:rPr>
          <w:rFonts w:asciiTheme="majorHAnsi" w:hAnsiTheme="majorHAnsi" w:cstheme="majorHAnsi"/>
        </w:rPr>
        <w:t>A környezet védelmének általános szabályairól szóló 1995. évi LIII. törvény 46. § (1) bekezdése, 48/B. § (2) bekezdése és 48/E. §-a, valamint a határozat mellékletét képező ajánlat alapján vállalkozási szerződést köt Petrovics Zsolt egyéni vállalkozóval (3014 Hort, Széchenyi u. 6/A.) Vértesszőlős települési környezetvédelmi programjának elkészítésére.</w:t>
      </w:r>
    </w:p>
    <w:p w14:paraId="7137F339" w14:textId="77777777" w:rsidR="00AD725A" w:rsidRPr="00CA5E05" w:rsidRDefault="00AD725A" w:rsidP="00AD725A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2.) A vállalkozói díj (</w:t>
      </w:r>
      <w:proofErr w:type="spellStart"/>
      <w:r w:rsidRPr="00CA5E05">
        <w:rPr>
          <w:rFonts w:asciiTheme="majorHAnsi" w:hAnsiTheme="majorHAnsi" w:cstheme="majorHAnsi"/>
        </w:rPr>
        <w:t>br</w:t>
      </w:r>
      <w:proofErr w:type="spellEnd"/>
      <w:r w:rsidRPr="00CA5E05">
        <w:rPr>
          <w:rFonts w:asciiTheme="majorHAnsi" w:hAnsiTheme="majorHAnsi" w:cstheme="majorHAnsi"/>
        </w:rPr>
        <w:t xml:space="preserve">. 850.000 Ft) forrását </w:t>
      </w:r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>az Önkormányzat 2024. évi költségvetésének általános tartaléka terhére történő átcsoportosítással biztosítja.</w:t>
      </w:r>
    </w:p>
    <w:p w14:paraId="0A7AB990" w14:textId="77777777" w:rsidR="00AD725A" w:rsidRPr="00CA5E05" w:rsidRDefault="00AD725A" w:rsidP="00AD725A">
      <w:pPr>
        <w:jc w:val="both"/>
        <w:rPr>
          <w:rFonts w:asciiTheme="majorHAnsi" w:eastAsia="Aptos" w:hAnsiTheme="majorHAnsi" w:cstheme="majorHAnsi"/>
          <w:kern w:val="2"/>
          <w14:ligatures w14:val="standardContextual"/>
        </w:rPr>
      </w:pPr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>3.) Felhatalmazza Nagy Csaba polgármestert, hogy a határozatban foglaltak szerinti szerződést az Önkormányzat nevében megkösse.</w:t>
      </w:r>
    </w:p>
    <w:p w14:paraId="212D7380" w14:textId="77777777" w:rsidR="00AD725A" w:rsidRPr="00CA5E05" w:rsidRDefault="00AD725A" w:rsidP="00AD725A">
      <w:pPr>
        <w:jc w:val="both"/>
        <w:rPr>
          <w:rFonts w:asciiTheme="majorHAnsi" w:eastAsia="Aptos" w:hAnsiTheme="majorHAnsi" w:cstheme="majorHAnsi"/>
          <w:kern w:val="2"/>
          <w14:ligatures w14:val="standardContextual"/>
        </w:rPr>
      </w:pPr>
    </w:p>
    <w:p w14:paraId="67B4B317" w14:textId="77777777" w:rsidR="00AD725A" w:rsidRPr="00CA5E05" w:rsidRDefault="00AD725A" w:rsidP="00AD725A">
      <w:pPr>
        <w:jc w:val="both"/>
        <w:rPr>
          <w:rFonts w:asciiTheme="majorHAnsi" w:eastAsia="Aptos" w:hAnsiTheme="majorHAnsi" w:cstheme="majorHAnsi"/>
          <w:kern w:val="2"/>
          <w14:ligatures w14:val="standardContextual"/>
        </w:rPr>
      </w:pPr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>Felelős: Nagy Csaba polgármester</w:t>
      </w:r>
    </w:p>
    <w:p w14:paraId="1A475F09" w14:textId="77777777" w:rsidR="00AD725A" w:rsidRPr="00CA5E05" w:rsidRDefault="00AD725A" w:rsidP="00AD725A">
      <w:pPr>
        <w:jc w:val="both"/>
        <w:rPr>
          <w:rFonts w:asciiTheme="majorHAnsi" w:eastAsia="Aptos" w:hAnsiTheme="majorHAnsi" w:cstheme="majorHAnsi"/>
          <w:kern w:val="2"/>
          <w14:ligatures w14:val="standardContextual"/>
        </w:rPr>
      </w:pPr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>Határidő: 2024. szeptember 30.</w:t>
      </w:r>
    </w:p>
    <w:p w14:paraId="1C56E2CB" w14:textId="77777777" w:rsidR="00980D60" w:rsidRPr="00A761D4" w:rsidRDefault="00980D60" w:rsidP="00D176DA">
      <w:pPr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532E6"/>
    <w:rsid w:val="00A761D4"/>
    <w:rsid w:val="00AD725A"/>
    <w:rsid w:val="00B443CD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C0945"/>
    <w:rsid w:val="00CC50A4"/>
    <w:rsid w:val="00D011F3"/>
    <w:rsid w:val="00D176DA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B6667"/>
    <w:rsid w:val="00ED44E4"/>
    <w:rsid w:val="00F2011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2024-09-25T09:45:00Z</cp:lastPrinted>
  <dcterms:created xsi:type="dcterms:W3CDTF">2024-09-25T11:30:00Z</dcterms:created>
  <dcterms:modified xsi:type="dcterms:W3CDTF">2024-09-25T11:30:00Z</dcterms:modified>
</cp:coreProperties>
</file>