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77777777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752100D1" w14:textId="3416DEA4" w:rsidR="00C272F4" w:rsidRPr="00C148D0" w:rsidRDefault="003507DD" w:rsidP="00C148D0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5768AA5F" w14:textId="6662C5B9" w:rsidR="003E4FB8" w:rsidRDefault="003E4FB8" w:rsidP="00C272F4">
      <w:pPr>
        <w:jc w:val="both"/>
        <w:rPr>
          <w:rFonts w:cstheme="minorHAnsi"/>
          <w:sz w:val="24"/>
          <w:szCs w:val="24"/>
        </w:rPr>
      </w:pPr>
    </w:p>
    <w:p w14:paraId="7F62302B" w14:textId="77777777" w:rsidR="006647E4" w:rsidRPr="006647E4" w:rsidRDefault="006647E4" w:rsidP="006647E4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6647E4">
        <w:rPr>
          <w:rFonts w:asciiTheme="majorHAnsi" w:hAnsiTheme="majorHAnsi" w:cstheme="majorHAnsi"/>
          <w:b/>
          <w:bCs/>
          <w:sz w:val="24"/>
          <w:szCs w:val="24"/>
          <w:u w:val="single"/>
        </w:rPr>
        <w:t>112/2022. (XI.10.) számú határozat</w:t>
      </w:r>
    </w:p>
    <w:p w14:paraId="5AA5D254" w14:textId="77777777" w:rsidR="006647E4" w:rsidRPr="00C148D0" w:rsidRDefault="006647E4" w:rsidP="00C272F4">
      <w:pPr>
        <w:jc w:val="both"/>
        <w:rPr>
          <w:rFonts w:cstheme="minorHAnsi"/>
          <w:sz w:val="24"/>
          <w:szCs w:val="24"/>
        </w:rPr>
      </w:pPr>
    </w:p>
    <w:p w14:paraId="3BCD1D46" w14:textId="77777777" w:rsidR="006647E4" w:rsidRPr="006647E4" w:rsidRDefault="006647E4" w:rsidP="006647E4">
      <w:pPr>
        <w:tabs>
          <w:tab w:val="left" w:pos="426"/>
        </w:tabs>
        <w:rPr>
          <w:rFonts w:asciiTheme="majorHAnsi" w:hAnsiTheme="majorHAnsi" w:cstheme="majorHAnsi"/>
          <w:bCs/>
          <w:sz w:val="24"/>
          <w:szCs w:val="24"/>
        </w:rPr>
      </w:pPr>
      <w:r w:rsidRPr="006647E4">
        <w:rPr>
          <w:rFonts w:asciiTheme="majorHAnsi" w:hAnsiTheme="majorHAnsi" w:cstheme="majorHAnsi"/>
          <w:bCs/>
          <w:sz w:val="24"/>
          <w:szCs w:val="24"/>
        </w:rPr>
        <w:t>Vértesszőlős Község Önkormányzatának Képviselő-testülete a jelenlegi gazdasági helyzetre (jelentős rezsiköltség, egyéb áremelkedés miatti működési költségnövekedés) tekintettel módosítja a képviselő-testület 2022. évi munkatervét, és annak II. rész 2.4. pontjában szereplő „önkormányzati karácsonyi” rendezvényt az idei évben nem tartja meg.</w:t>
      </w:r>
    </w:p>
    <w:p w14:paraId="4D1743BD" w14:textId="239A09FF" w:rsidR="000C3EE9" w:rsidRPr="006647E4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77E3687" w14:textId="77777777" w:rsidR="000162B6" w:rsidRDefault="000162B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032DC265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1D8DE6D2" w14:textId="77777777" w:rsidR="000162B6" w:rsidRDefault="000162B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6FFED06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162B6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647E4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2022-12-07T08:17:00Z</cp:lastPrinted>
  <dcterms:created xsi:type="dcterms:W3CDTF">2022-12-07T14:55:00Z</dcterms:created>
  <dcterms:modified xsi:type="dcterms:W3CDTF">2022-12-07T14:55:00Z</dcterms:modified>
</cp:coreProperties>
</file>