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42763BE3" w:rsidR="003507DD" w:rsidRPr="00F0758D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F0758D">
        <w:rPr>
          <w:rFonts w:asciiTheme="majorHAnsi" w:hAnsiTheme="majorHAnsi" w:cstheme="majorHAnsi"/>
          <w:b/>
        </w:rPr>
        <w:t>Vértesszőlős Község Önkormányzat</w:t>
      </w:r>
      <w:r w:rsidR="003F2697">
        <w:rPr>
          <w:rFonts w:asciiTheme="majorHAnsi" w:hAnsiTheme="majorHAnsi" w:cstheme="majorHAnsi"/>
          <w:b/>
        </w:rPr>
        <w:t>ának</w:t>
      </w:r>
      <w:r w:rsidRPr="00F0758D">
        <w:rPr>
          <w:rFonts w:asciiTheme="majorHAnsi" w:hAnsiTheme="majorHAnsi" w:cstheme="majorHAnsi"/>
          <w:b/>
        </w:rPr>
        <w:t xml:space="preserve"> Képviselő-testülete</w:t>
      </w:r>
    </w:p>
    <w:p w14:paraId="4530AAD6" w14:textId="77777777" w:rsidR="00071A23" w:rsidRPr="00F0758D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F0758D">
        <w:rPr>
          <w:rFonts w:asciiTheme="majorHAnsi" w:hAnsiTheme="majorHAnsi" w:cstheme="majorHAnsi"/>
          <w:b/>
        </w:rPr>
        <w:t>2837 Vértesszőlős, Templom u. 57.</w:t>
      </w:r>
    </w:p>
    <w:p w14:paraId="0D834E87" w14:textId="77777777" w:rsidR="00C22A39" w:rsidRPr="00F0758D" w:rsidRDefault="00C22A39" w:rsidP="00752998">
      <w:pPr>
        <w:spacing w:after="0" w:line="240" w:lineRule="auto"/>
        <w:rPr>
          <w:rFonts w:asciiTheme="majorHAnsi" w:hAnsiTheme="majorHAnsi" w:cstheme="majorHAnsi"/>
          <w:b/>
          <w:u w:val="single"/>
        </w:rPr>
      </w:pPr>
    </w:p>
    <w:p w14:paraId="4C5FAA24" w14:textId="1A38F439" w:rsidR="00BE0772" w:rsidRPr="00F0758D" w:rsidRDefault="003507DD" w:rsidP="00752998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  <w:r w:rsidRPr="00F0758D">
        <w:rPr>
          <w:rFonts w:asciiTheme="majorHAnsi" w:hAnsiTheme="majorHAnsi" w:cstheme="majorHAnsi"/>
          <w:b/>
          <w:u w:val="single"/>
        </w:rPr>
        <w:t>K I V O N A T</w:t>
      </w:r>
    </w:p>
    <w:p w14:paraId="4E71EC4B" w14:textId="77777777" w:rsidR="00885E7C" w:rsidRPr="00F0758D" w:rsidRDefault="00885E7C" w:rsidP="003507DD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0D0F0A66" w14:textId="76F5CACC" w:rsidR="003507DD" w:rsidRPr="00F0758D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F0758D">
        <w:rPr>
          <w:rFonts w:asciiTheme="majorHAnsi" w:hAnsiTheme="majorHAnsi" w:cstheme="majorHAnsi"/>
          <w:b/>
        </w:rPr>
        <w:t>Vértesszőlős Község Önkormányzata Képviselő-testületének</w:t>
      </w:r>
    </w:p>
    <w:p w14:paraId="150EA8A6" w14:textId="1140A6EC" w:rsidR="003507DD" w:rsidRPr="00F0758D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F0758D">
        <w:rPr>
          <w:rFonts w:asciiTheme="majorHAnsi" w:hAnsiTheme="majorHAnsi" w:cstheme="majorHAnsi"/>
          <w:b/>
        </w:rPr>
        <w:t>20</w:t>
      </w:r>
      <w:r w:rsidR="000E39E5" w:rsidRPr="00F0758D">
        <w:rPr>
          <w:rFonts w:asciiTheme="majorHAnsi" w:hAnsiTheme="majorHAnsi" w:cstheme="majorHAnsi"/>
          <w:b/>
        </w:rPr>
        <w:t>2</w:t>
      </w:r>
      <w:r w:rsidR="00891E0F" w:rsidRPr="00F0758D">
        <w:rPr>
          <w:rFonts w:asciiTheme="majorHAnsi" w:hAnsiTheme="majorHAnsi" w:cstheme="majorHAnsi"/>
          <w:b/>
        </w:rPr>
        <w:t>2</w:t>
      </w:r>
      <w:r w:rsidRPr="00F0758D">
        <w:rPr>
          <w:rFonts w:asciiTheme="majorHAnsi" w:hAnsiTheme="majorHAnsi" w:cstheme="majorHAnsi"/>
          <w:b/>
        </w:rPr>
        <w:t xml:space="preserve">. </w:t>
      </w:r>
      <w:r w:rsidR="00891E0F" w:rsidRPr="00F0758D">
        <w:rPr>
          <w:rFonts w:asciiTheme="majorHAnsi" w:hAnsiTheme="majorHAnsi" w:cstheme="majorHAnsi"/>
          <w:b/>
        </w:rPr>
        <w:t>július 19</w:t>
      </w:r>
      <w:r w:rsidR="00830E9B" w:rsidRPr="00F0758D">
        <w:rPr>
          <w:rFonts w:asciiTheme="majorHAnsi" w:hAnsiTheme="majorHAnsi" w:cstheme="majorHAnsi"/>
          <w:b/>
        </w:rPr>
        <w:t>-</w:t>
      </w:r>
      <w:r w:rsidR="000B6345" w:rsidRPr="00F0758D">
        <w:rPr>
          <w:rFonts w:asciiTheme="majorHAnsi" w:hAnsiTheme="majorHAnsi" w:cstheme="majorHAnsi"/>
          <w:b/>
        </w:rPr>
        <w:t>é</w:t>
      </w:r>
      <w:r w:rsidRPr="00F0758D">
        <w:rPr>
          <w:rFonts w:asciiTheme="majorHAnsi" w:hAnsiTheme="majorHAnsi" w:cstheme="majorHAnsi"/>
          <w:b/>
        </w:rPr>
        <w:t>n megtartott</w:t>
      </w:r>
      <w:r w:rsidR="00271818" w:rsidRPr="00F0758D">
        <w:rPr>
          <w:rFonts w:asciiTheme="majorHAnsi" w:hAnsiTheme="majorHAnsi" w:cstheme="majorHAnsi"/>
          <w:b/>
        </w:rPr>
        <w:t xml:space="preserve"> </w:t>
      </w:r>
      <w:r w:rsidR="00891E0F" w:rsidRPr="00F0758D">
        <w:rPr>
          <w:rFonts w:asciiTheme="majorHAnsi" w:hAnsiTheme="majorHAnsi" w:cstheme="majorHAnsi"/>
          <w:b/>
        </w:rPr>
        <w:t>rendkívüli</w:t>
      </w:r>
      <w:r w:rsidR="008E6560" w:rsidRPr="00F0758D">
        <w:rPr>
          <w:rFonts w:asciiTheme="majorHAnsi" w:hAnsiTheme="majorHAnsi" w:cstheme="majorHAnsi"/>
          <w:b/>
        </w:rPr>
        <w:t xml:space="preserve"> </w:t>
      </w:r>
      <w:r w:rsidRPr="00F0758D">
        <w:rPr>
          <w:rFonts w:asciiTheme="majorHAnsi" w:hAnsiTheme="majorHAnsi" w:cstheme="majorHAnsi"/>
          <w:b/>
        </w:rPr>
        <w:t>ülésének jegyzőkönyvéből</w:t>
      </w:r>
    </w:p>
    <w:p w14:paraId="6E68A79E" w14:textId="77777777" w:rsidR="00BE0772" w:rsidRPr="00F0758D" w:rsidRDefault="00BE0772" w:rsidP="008D1B9D">
      <w:pPr>
        <w:tabs>
          <w:tab w:val="left" w:pos="426"/>
        </w:tabs>
        <w:rPr>
          <w:rFonts w:asciiTheme="majorHAnsi" w:hAnsiTheme="majorHAnsi" w:cstheme="majorHAnsi"/>
        </w:rPr>
      </w:pPr>
    </w:p>
    <w:p w14:paraId="3FF344E5" w14:textId="2DE05E70" w:rsidR="006805CA" w:rsidRPr="00F0758D" w:rsidRDefault="000B6345" w:rsidP="006805CA">
      <w:pPr>
        <w:jc w:val="center"/>
        <w:rPr>
          <w:rFonts w:asciiTheme="majorHAnsi" w:hAnsiTheme="majorHAnsi" w:cstheme="majorHAnsi"/>
          <w:b/>
          <w:u w:val="single"/>
        </w:rPr>
      </w:pPr>
      <w:r w:rsidRPr="00F0758D">
        <w:rPr>
          <w:rFonts w:asciiTheme="majorHAnsi" w:hAnsiTheme="majorHAnsi" w:cstheme="majorHAnsi"/>
          <w:b/>
          <w:u w:val="single"/>
        </w:rPr>
        <w:t>7</w:t>
      </w:r>
      <w:r w:rsidR="00891E0F" w:rsidRPr="00F0758D">
        <w:rPr>
          <w:rFonts w:asciiTheme="majorHAnsi" w:hAnsiTheme="majorHAnsi" w:cstheme="majorHAnsi"/>
          <w:b/>
          <w:u w:val="single"/>
        </w:rPr>
        <w:t>7</w:t>
      </w:r>
      <w:r w:rsidR="006805CA" w:rsidRPr="00F0758D">
        <w:rPr>
          <w:rFonts w:asciiTheme="majorHAnsi" w:hAnsiTheme="majorHAnsi" w:cstheme="majorHAnsi"/>
          <w:b/>
          <w:u w:val="single"/>
        </w:rPr>
        <w:t>/202</w:t>
      </w:r>
      <w:r w:rsidR="00891E0F" w:rsidRPr="00F0758D">
        <w:rPr>
          <w:rFonts w:asciiTheme="majorHAnsi" w:hAnsiTheme="majorHAnsi" w:cstheme="majorHAnsi"/>
          <w:b/>
          <w:u w:val="single"/>
        </w:rPr>
        <w:t>2</w:t>
      </w:r>
      <w:r w:rsidR="006805CA" w:rsidRPr="00F0758D">
        <w:rPr>
          <w:rFonts w:asciiTheme="majorHAnsi" w:hAnsiTheme="majorHAnsi" w:cstheme="majorHAnsi"/>
          <w:b/>
          <w:u w:val="single"/>
        </w:rPr>
        <w:t>. (</w:t>
      </w:r>
      <w:r w:rsidR="00891E0F" w:rsidRPr="00F0758D">
        <w:rPr>
          <w:rFonts w:asciiTheme="majorHAnsi" w:hAnsiTheme="majorHAnsi" w:cstheme="majorHAnsi"/>
          <w:b/>
          <w:u w:val="single"/>
        </w:rPr>
        <w:t>VII</w:t>
      </w:r>
      <w:r w:rsidR="006805CA" w:rsidRPr="00F0758D">
        <w:rPr>
          <w:rFonts w:asciiTheme="majorHAnsi" w:hAnsiTheme="majorHAnsi" w:cstheme="majorHAnsi"/>
          <w:b/>
          <w:u w:val="single"/>
        </w:rPr>
        <w:t>.1</w:t>
      </w:r>
      <w:r w:rsidR="00891E0F" w:rsidRPr="00F0758D">
        <w:rPr>
          <w:rFonts w:asciiTheme="majorHAnsi" w:hAnsiTheme="majorHAnsi" w:cstheme="majorHAnsi"/>
          <w:b/>
          <w:u w:val="single"/>
        </w:rPr>
        <w:t>9</w:t>
      </w:r>
      <w:r w:rsidR="006805CA" w:rsidRPr="00F0758D">
        <w:rPr>
          <w:rFonts w:asciiTheme="majorHAnsi" w:hAnsiTheme="majorHAnsi" w:cstheme="majorHAnsi"/>
          <w:b/>
          <w:u w:val="single"/>
        </w:rPr>
        <w:t>.) sz. határozat</w:t>
      </w:r>
    </w:p>
    <w:p w14:paraId="0EDCE0A3" w14:textId="77777777" w:rsidR="005467A2" w:rsidRPr="00F0758D" w:rsidRDefault="005467A2" w:rsidP="005467A2">
      <w:pPr>
        <w:tabs>
          <w:tab w:val="right" w:pos="8505"/>
        </w:tabs>
        <w:spacing w:after="0" w:line="240" w:lineRule="auto"/>
        <w:jc w:val="both"/>
        <w:rPr>
          <w:rFonts w:ascii="Calibri Light" w:eastAsia="Times New Roman" w:hAnsi="Calibri Light" w:cs="Calibri Light"/>
          <w:lang w:eastAsia="hu-HU"/>
        </w:rPr>
      </w:pPr>
    </w:p>
    <w:p w14:paraId="2EE283B0" w14:textId="491B4842" w:rsidR="00752998" w:rsidRPr="00F0758D" w:rsidRDefault="00752998" w:rsidP="005467A2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lang w:eastAsia="hu-HU"/>
        </w:rPr>
      </w:pPr>
      <w:r w:rsidRPr="00F0758D">
        <w:rPr>
          <w:rFonts w:ascii="Calibri Light" w:eastAsia="Times New Roman" w:hAnsi="Calibri Light" w:cs="Calibri Light"/>
          <w:lang w:eastAsia="hu-HU"/>
        </w:rPr>
        <w:t xml:space="preserve">1.) Vértesszőlős Község Önkormányzatának Képviselő-testülete a </w:t>
      </w:r>
      <w:r w:rsidRPr="00F0758D">
        <w:rPr>
          <w:rFonts w:ascii="Calibri Light" w:eastAsia="Calibri" w:hAnsi="Calibri Light" w:cs="Calibri Light"/>
        </w:rPr>
        <w:t>4</w:t>
      </w:r>
      <w:r w:rsidR="00891E0F" w:rsidRPr="00F0758D">
        <w:rPr>
          <w:rFonts w:ascii="Calibri Light" w:eastAsia="Calibri" w:hAnsi="Calibri Light" w:cs="Calibri Light"/>
        </w:rPr>
        <w:t>3</w:t>
      </w:r>
      <w:r w:rsidRPr="00F0758D">
        <w:rPr>
          <w:rFonts w:ascii="Calibri Light" w:eastAsia="Calibri" w:hAnsi="Calibri Light" w:cs="Calibri Light"/>
        </w:rPr>
        <w:t>/202</w:t>
      </w:r>
      <w:r w:rsidR="00891E0F" w:rsidRPr="00F0758D">
        <w:rPr>
          <w:rFonts w:ascii="Calibri Light" w:eastAsia="Calibri" w:hAnsi="Calibri Light" w:cs="Calibri Light"/>
        </w:rPr>
        <w:t>2</w:t>
      </w:r>
      <w:r w:rsidRPr="00F0758D">
        <w:rPr>
          <w:rFonts w:ascii="Calibri Light" w:eastAsia="Calibri" w:hAnsi="Calibri Light" w:cs="Calibri Light"/>
        </w:rPr>
        <w:t>. (</w:t>
      </w:r>
      <w:r w:rsidR="00891E0F" w:rsidRPr="00F0758D">
        <w:rPr>
          <w:rFonts w:ascii="Calibri Light" w:eastAsia="Calibri" w:hAnsi="Calibri Light" w:cs="Calibri Light"/>
        </w:rPr>
        <w:t>I</w:t>
      </w:r>
      <w:r w:rsidRPr="00F0758D">
        <w:rPr>
          <w:rFonts w:ascii="Calibri Light" w:eastAsia="Calibri" w:hAnsi="Calibri Light" w:cs="Calibri Light"/>
        </w:rPr>
        <w:t>V.</w:t>
      </w:r>
      <w:r w:rsidR="00891E0F" w:rsidRPr="00F0758D">
        <w:rPr>
          <w:rFonts w:ascii="Calibri Light" w:eastAsia="Calibri" w:hAnsi="Calibri Light" w:cs="Calibri Light"/>
        </w:rPr>
        <w:t>14</w:t>
      </w:r>
      <w:r w:rsidRPr="00F0758D">
        <w:rPr>
          <w:rFonts w:ascii="Calibri Light" w:eastAsia="Calibri" w:hAnsi="Calibri Light" w:cs="Calibri Light"/>
        </w:rPr>
        <w:t xml:space="preserve">.) </w:t>
      </w:r>
      <w:r w:rsidR="00891E0F" w:rsidRPr="00F0758D">
        <w:rPr>
          <w:rFonts w:ascii="Calibri Light" w:eastAsia="Calibri" w:hAnsi="Calibri Light" w:cs="Calibri Light"/>
        </w:rPr>
        <w:t xml:space="preserve">számú </w:t>
      </w:r>
      <w:r w:rsidRPr="00F0758D">
        <w:rPr>
          <w:rFonts w:ascii="Calibri Light" w:eastAsia="Times New Roman" w:hAnsi="Calibri Light" w:cs="Calibri Light"/>
          <w:lang w:eastAsia="hu-HU"/>
        </w:rPr>
        <w:t xml:space="preserve">határozatával döntött </w:t>
      </w:r>
      <w:r w:rsidR="00891E0F" w:rsidRPr="00F0758D">
        <w:rPr>
          <w:rFonts w:ascii="Calibri Light" w:eastAsia="Times New Roman" w:hAnsi="Calibri Light" w:cs="Calibri Light"/>
          <w:lang w:eastAsia="hu-HU"/>
        </w:rPr>
        <w:t xml:space="preserve">a </w:t>
      </w:r>
      <w:r w:rsidR="00891E0F" w:rsidRPr="00891E0F">
        <w:rPr>
          <w:rFonts w:asciiTheme="majorHAnsi" w:eastAsia="Times New Roman" w:hAnsiTheme="majorHAnsi" w:cstheme="majorHAnsi"/>
          <w:bCs/>
          <w:lang w:eastAsia="hu-HU"/>
        </w:rPr>
        <w:t>vasútállomástól a Múzeum utcán át a múzeumig, majd onnan a Baj és Vértestolna közigazgatási határáig húzód</w:t>
      </w:r>
      <w:r w:rsidR="005467A2" w:rsidRPr="00F0758D">
        <w:rPr>
          <w:rFonts w:asciiTheme="majorHAnsi" w:eastAsia="Times New Roman" w:hAnsiTheme="majorHAnsi" w:cstheme="majorHAnsi"/>
          <w:bCs/>
          <w:lang w:eastAsia="hu-HU"/>
        </w:rPr>
        <w:t xml:space="preserve">óan </w:t>
      </w:r>
      <w:r w:rsidR="00891E0F" w:rsidRPr="00891E0F">
        <w:rPr>
          <w:rFonts w:asciiTheme="majorHAnsi" w:eastAsia="Times New Roman" w:hAnsiTheme="majorHAnsi" w:cstheme="majorHAnsi"/>
          <w:bCs/>
          <w:lang w:eastAsia="hu-HU"/>
        </w:rPr>
        <w:t>tervezett kerékpárút</w:t>
      </w:r>
      <w:r w:rsidR="005467A2" w:rsidRPr="00F0758D">
        <w:rPr>
          <w:rFonts w:asciiTheme="majorHAnsi" w:eastAsia="Times New Roman" w:hAnsiTheme="majorHAnsi" w:cstheme="majorHAnsi"/>
          <w:bCs/>
          <w:lang w:eastAsia="hu-HU"/>
        </w:rPr>
        <w:t xml:space="preserve">, továbbá a </w:t>
      </w:r>
      <w:r w:rsidR="005467A2" w:rsidRPr="00891E0F">
        <w:rPr>
          <w:rFonts w:asciiTheme="majorHAnsi" w:eastAsia="Times New Roman" w:hAnsiTheme="majorHAnsi" w:cstheme="majorHAnsi"/>
          <w:bCs/>
          <w:lang w:eastAsia="hu-HU"/>
        </w:rPr>
        <w:t>MÁV terület – 092/5</w:t>
      </w:r>
      <w:r w:rsidR="005467A2" w:rsidRPr="00F0758D">
        <w:rPr>
          <w:rFonts w:asciiTheme="majorHAnsi" w:eastAsia="Times New Roman" w:hAnsiTheme="majorHAnsi" w:cstheme="majorHAnsi"/>
          <w:bCs/>
          <w:lang w:eastAsia="hu-HU"/>
        </w:rPr>
        <w:t>. hrsz-ú</w:t>
      </w:r>
      <w:r w:rsidR="005467A2" w:rsidRPr="00891E0F">
        <w:rPr>
          <w:rFonts w:asciiTheme="majorHAnsi" w:eastAsia="Times New Roman" w:hAnsiTheme="majorHAnsi" w:cstheme="majorHAnsi"/>
          <w:bCs/>
          <w:lang w:eastAsia="hu-HU"/>
        </w:rPr>
        <w:t xml:space="preserve"> közút – 011/125</w:t>
      </w:r>
      <w:r w:rsidR="005467A2" w:rsidRPr="00F0758D">
        <w:rPr>
          <w:rFonts w:asciiTheme="majorHAnsi" w:eastAsia="Times New Roman" w:hAnsiTheme="majorHAnsi" w:cstheme="majorHAnsi"/>
          <w:bCs/>
          <w:lang w:eastAsia="hu-HU"/>
        </w:rPr>
        <w:t>. hrsz-ú</w:t>
      </w:r>
      <w:r w:rsidR="005467A2" w:rsidRPr="00891E0F">
        <w:rPr>
          <w:rFonts w:asciiTheme="majorHAnsi" w:eastAsia="Times New Roman" w:hAnsiTheme="majorHAnsi" w:cstheme="majorHAnsi"/>
          <w:bCs/>
          <w:lang w:eastAsia="hu-HU"/>
        </w:rPr>
        <w:t xml:space="preserve"> közút (Gerecse út) – 010</w:t>
      </w:r>
      <w:r w:rsidR="005467A2" w:rsidRPr="00F0758D">
        <w:rPr>
          <w:rFonts w:asciiTheme="majorHAnsi" w:eastAsia="Times New Roman" w:hAnsiTheme="majorHAnsi" w:cstheme="majorHAnsi"/>
          <w:bCs/>
          <w:lang w:eastAsia="hu-HU"/>
        </w:rPr>
        <w:t>. hrsz-ú</w:t>
      </w:r>
      <w:r w:rsidR="005467A2" w:rsidRPr="00891E0F">
        <w:rPr>
          <w:rFonts w:asciiTheme="majorHAnsi" w:eastAsia="Times New Roman" w:hAnsiTheme="majorHAnsi" w:cstheme="majorHAnsi"/>
          <w:bCs/>
          <w:lang w:eastAsia="hu-HU"/>
        </w:rPr>
        <w:t xml:space="preserve"> közút – 012/1-2</w:t>
      </w:r>
      <w:r w:rsidR="005467A2" w:rsidRPr="00F0758D">
        <w:rPr>
          <w:rFonts w:asciiTheme="majorHAnsi" w:eastAsia="Times New Roman" w:hAnsiTheme="majorHAnsi" w:cstheme="majorHAnsi"/>
          <w:bCs/>
          <w:lang w:eastAsia="hu-HU"/>
        </w:rPr>
        <w:t>. hrsz-ú</w:t>
      </w:r>
      <w:r w:rsidR="005467A2" w:rsidRPr="00891E0F">
        <w:rPr>
          <w:rFonts w:asciiTheme="majorHAnsi" w:eastAsia="Times New Roman" w:hAnsiTheme="majorHAnsi" w:cstheme="majorHAnsi"/>
          <w:bCs/>
          <w:lang w:eastAsia="hu-HU"/>
        </w:rPr>
        <w:t xml:space="preserve"> vízfolyás</w:t>
      </w:r>
      <w:r w:rsidR="005467A2" w:rsidRPr="00F0758D">
        <w:rPr>
          <w:rFonts w:asciiTheme="majorHAnsi" w:eastAsia="Times New Roman" w:hAnsiTheme="majorHAnsi" w:cstheme="majorHAnsi"/>
          <w:bCs/>
          <w:lang w:eastAsia="hu-HU"/>
        </w:rPr>
        <w:t xml:space="preserve"> közötti gazdasági terület </w:t>
      </w:r>
      <w:r w:rsidRPr="00F0758D">
        <w:rPr>
          <w:rFonts w:ascii="Calibri Light" w:eastAsia="Calibri" w:hAnsi="Calibri Light" w:cs="Calibri Light"/>
          <w:iCs/>
        </w:rPr>
        <w:t xml:space="preserve">vonatkozásában az Önkormányzat településrendezési eszközeinek módosításáról. </w:t>
      </w:r>
    </w:p>
    <w:p w14:paraId="42E2C53D" w14:textId="77777777" w:rsidR="00752998" w:rsidRPr="00F0758D" w:rsidRDefault="00752998" w:rsidP="00752998">
      <w:pPr>
        <w:spacing w:after="0" w:line="240" w:lineRule="auto"/>
        <w:ind w:right="-144"/>
        <w:jc w:val="both"/>
        <w:rPr>
          <w:rFonts w:ascii="Calibri Light" w:eastAsia="Calibri" w:hAnsi="Calibri Light" w:cs="Calibri Light"/>
          <w:iCs/>
        </w:rPr>
      </w:pPr>
    </w:p>
    <w:p w14:paraId="10B587E2" w14:textId="722FFBC4" w:rsidR="00752998" w:rsidRPr="00F0758D" w:rsidRDefault="00752998" w:rsidP="00752998">
      <w:pPr>
        <w:spacing w:after="0" w:line="240" w:lineRule="auto"/>
        <w:ind w:right="-144"/>
        <w:jc w:val="both"/>
        <w:rPr>
          <w:rFonts w:ascii="Calibri Light" w:eastAsia="Times New Roman" w:hAnsi="Calibri Light" w:cs="Calibri Light"/>
          <w:lang w:eastAsia="hu-HU"/>
        </w:rPr>
      </w:pPr>
      <w:r w:rsidRPr="00F0758D">
        <w:rPr>
          <w:rFonts w:ascii="Calibri Light" w:eastAsia="Calibri" w:hAnsi="Calibri Light" w:cs="Calibri Light"/>
          <w:iCs/>
        </w:rPr>
        <w:t xml:space="preserve">2.) Az eljárás véleményezési szakaszában </w:t>
      </w:r>
      <w:r w:rsidRPr="00F0758D">
        <w:rPr>
          <w:rFonts w:ascii="Calibri Light" w:eastAsia="Times New Roman" w:hAnsi="Calibri Light" w:cs="Calibri Light"/>
          <w:lang w:eastAsia="hu-HU"/>
        </w:rPr>
        <w:t xml:space="preserve">a településfejlesztési koncepcióról, az integrált településfejlesztési stratégiáról és a településrendezési eszközökről, valamint egyes településrendezési sajátos jogintézményekről szóló 314/2012. (XI. 8.) Korm. rendelet, </w:t>
      </w:r>
      <w:r w:rsidRPr="00F0758D">
        <w:rPr>
          <w:rFonts w:ascii="Calibri Light" w:eastAsia="Times New Roman" w:hAnsi="Calibri Light" w:cs="Calibri Light"/>
          <w:bCs/>
          <w:lang w:eastAsia="hu-HU"/>
        </w:rPr>
        <w:t>a</w:t>
      </w:r>
      <w:r w:rsidR="00885E7C" w:rsidRPr="00F0758D">
        <w:rPr>
          <w:rFonts w:asciiTheme="majorHAnsi" w:hAnsiTheme="majorHAnsi" w:cstheme="majorHAnsi"/>
          <w:b/>
          <w:bCs/>
        </w:rPr>
        <w:t xml:space="preserve"> </w:t>
      </w:r>
      <w:r w:rsidR="00885E7C" w:rsidRPr="00F0758D">
        <w:rPr>
          <w:rFonts w:asciiTheme="majorHAnsi" w:hAnsiTheme="majorHAnsi" w:cstheme="majorHAnsi"/>
        </w:rPr>
        <w:t xml:space="preserve">veszélyhelyzettel összefüggő átmeneti szabályokról szóló 2021. évi XCIX. törvény, </w:t>
      </w:r>
      <w:r w:rsidRPr="00F0758D">
        <w:rPr>
          <w:rFonts w:ascii="Calibri Light" w:eastAsia="Times New Roman" w:hAnsi="Calibri Light" w:cs="Calibri Light"/>
          <w:bCs/>
          <w:lang w:eastAsia="hu-HU"/>
        </w:rPr>
        <w:t>továbbá Vértesszőlős Község Önkormányzat</w:t>
      </w:r>
      <w:r w:rsidR="00885E7C" w:rsidRPr="00F0758D">
        <w:rPr>
          <w:rFonts w:ascii="Calibri Light" w:eastAsia="Times New Roman" w:hAnsi="Calibri Light" w:cs="Calibri Light"/>
          <w:bCs/>
          <w:lang w:eastAsia="hu-HU"/>
        </w:rPr>
        <w:t>a</w:t>
      </w:r>
      <w:r w:rsidRPr="00F0758D">
        <w:rPr>
          <w:rFonts w:ascii="Calibri Light" w:eastAsia="Times New Roman" w:hAnsi="Calibri Light" w:cs="Calibri Light"/>
          <w:bCs/>
          <w:lang w:eastAsia="hu-HU"/>
        </w:rPr>
        <w:t xml:space="preserve"> Képviselő-testületének a településfejlesztéssel, településrendezéssel és településkép-érvényesítéssel összefüggő partnerségi egyeztetés helyi szabályairól szóló 4/2017. (III.10.) önkormányzati rendeletének előírásai alapján az államigazgatási szervek véleményeztetése és a partnerségi egyeztetés lefolytatásra került.</w:t>
      </w:r>
    </w:p>
    <w:p w14:paraId="1F2AB0F6" w14:textId="77777777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bCs/>
          <w:lang w:eastAsia="hu-HU"/>
        </w:rPr>
      </w:pPr>
    </w:p>
    <w:p w14:paraId="43D38843" w14:textId="3E323391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lang w:eastAsia="hu-HU"/>
        </w:rPr>
      </w:pPr>
      <w:r w:rsidRPr="00F0758D">
        <w:rPr>
          <w:rFonts w:ascii="Calibri Light" w:eastAsia="Times New Roman" w:hAnsi="Calibri Light" w:cs="Calibri Light"/>
          <w:bCs/>
          <w:lang w:eastAsia="hu-HU"/>
        </w:rPr>
        <w:t xml:space="preserve">3.) A partnerségi tervdokumentáció és a partnerségi eljárásról szóló tájékoztató </w:t>
      </w:r>
      <w:r w:rsidRPr="00F0758D">
        <w:rPr>
          <w:rFonts w:ascii="Calibri Light" w:eastAsia="Times New Roman" w:hAnsi="Calibri Light" w:cs="Calibri Light"/>
          <w:lang w:eastAsia="hu-HU"/>
        </w:rPr>
        <w:t>202</w:t>
      </w:r>
      <w:r w:rsidR="00885E7C" w:rsidRPr="00F0758D">
        <w:rPr>
          <w:rFonts w:ascii="Calibri Light" w:eastAsia="Times New Roman" w:hAnsi="Calibri Light" w:cs="Calibri Light"/>
          <w:lang w:eastAsia="hu-HU"/>
        </w:rPr>
        <w:t>2</w:t>
      </w:r>
      <w:r w:rsidRPr="00F0758D">
        <w:rPr>
          <w:rFonts w:ascii="Calibri Light" w:eastAsia="Times New Roman" w:hAnsi="Calibri Light" w:cs="Calibri Light"/>
          <w:lang w:eastAsia="hu-HU"/>
        </w:rPr>
        <w:t xml:space="preserve">. </w:t>
      </w:r>
      <w:r w:rsidR="00F0758D" w:rsidRPr="00F0758D">
        <w:rPr>
          <w:rFonts w:ascii="Calibri Light" w:eastAsia="Times New Roman" w:hAnsi="Calibri Light" w:cs="Calibri Light"/>
          <w:lang w:eastAsia="hu-HU"/>
        </w:rPr>
        <w:t>június 14.</w:t>
      </w:r>
      <w:r w:rsidRPr="00F0758D">
        <w:rPr>
          <w:rFonts w:ascii="Calibri Light" w:eastAsia="Times New Roman" w:hAnsi="Calibri Light" w:cs="Calibri Light"/>
          <w:lang w:eastAsia="hu-HU"/>
        </w:rPr>
        <w:t xml:space="preserve"> napján közzétételre került Vértesszőlős Község Önkormányzatának honlapján (www.vertesszolos.hu), azzal, hogy az 15 napig, 202</w:t>
      </w:r>
      <w:r w:rsidR="00F0758D" w:rsidRPr="00F0758D">
        <w:rPr>
          <w:rFonts w:ascii="Calibri Light" w:eastAsia="Times New Roman" w:hAnsi="Calibri Light" w:cs="Calibri Light"/>
          <w:lang w:eastAsia="hu-HU"/>
        </w:rPr>
        <w:t>2</w:t>
      </w:r>
      <w:r w:rsidRPr="00F0758D">
        <w:rPr>
          <w:rFonts w:ascii="Calibri Light" w:eastAsia="Times New Roman" w:hAnsi="Calibri Light" w:cs="Calibri Light"/>
          <w:lang w:eastAsia="hu-HU"/>
        </w:rPr>
        <w:t xml:space="preserve">. </w:t>
      </w:r>
      <w:r w:rsidR="00F0758D" w:rsidRPr="00F0758D">
        <w:rPr>
          <w:rFonts w:ascii="Calibri Light" w:eastAsia="Times New Roman" w:hAnsi="Calibri Light" w:cs="Calibri Light"/>
          <w:lang w:eastAsia="hu-HU"/>
        </w:rPr>
        <w:t>június 29</w:t>
      </w:r>
      <w:r w:rsidRPr="00F0758D">
        <w:rPr>
          <w:rFonts w:ascii="Calibri Light" w:eastAsia="Times New Roman" w:hAnsi="Calibri Light" w:cs="Calibri Light"/>
          <w:lang w:eastAsia="hu-HU"/>
        </w:rPr>
        <w:t>. napjáig megtekinthető és véleményezhető volt.</w:t>
      </w:r>
      <w:r w:rsidRPr="00F0758D">
        <w:rPr>
          <w:rFonts w:ascii="Calibri Light" w:eastAsia="Times New Roman" w:hAnsi="Calibri Light" w:cs="Calibri Light"/>
          <w:bCs/>
          <w:lang w:eastAsia="hu-HU"/>
        </w:rPr>
        <w:t xml:space="preserve"> </w:t>
      </w:r>
      <w:r w:rsidRPr="00F0758D">
        <w:rPr>
          <w:rFonts w:ascii="Calibri Light" w:eastAsia="Times New Roman" w:hAnsi="Calibri Light" w:cs="Calibri Light"/>
          <w:lang w:eastAsia="hu-HU"/>
        </w:rPr>
        <w:t>A partnerségi egyeztetés során észrevétel, vélemény a partnerek részéről nem érkezett.</w:t>
      </w:r>
    </w:p>
    <w:p w14:paraId="251F4357" w14:textId="77777777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lang w:eastAsia="hu-HU"/>
        </w:rPr>
      </w:pPr>
    </w:p>
    <w:p w14:paraId="3B6721A5" w14:textId="4513BF18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bCs/>
          <w:lang w:eastAsia="hu-HU"/>
        </w:rPr>
      </w:pPr>
      <w:r w:rsidRPr="00F0758D">
        <w:rPr>
          <w:rFonts w:ascii="Calibri Light" w:eastAsia="Times New Roman" w:hAnsi="Calibri Light" w:cs="Calibri Light"/>
          <w:lang w:eastAsia="hu-HU"/>
        </w:rPr>
        <w:t>4.) A</w:t>
      </w:r>
      <w:r w:rsidR="00F0758D" w:rsidRPr="00F0758D">
        <w:rPr>
          <w:rFonts w:ascii="Calibri Light" w:eastAsia="Times New Roman" w:hAnsi="Calibri Light" w:cs="Calibri Light"/>
          <w:lang w:eastAsia="hu-HU"/>
        </w:rPr>
        <w:t xml:space="preserve"> Képviselő-testület a</w:t>
      </w:r>
      <w:r w:rsidRPr="00F0758D">
        <w:rPr>
          <w:rFonts w:ascii="Calibri Light" w:eastAsia="Times New Roman" w:hAnsi="Calibri Light" w:cs="Calibri Light"/>
          <w:lang w:eastAsia="hu-HU"/>
        </w:rPr>
        <w:t>z államigazgatási szervek észrevételei alapján készített tervezői</w:t>
      </w:r>
      <w:r w:rsidR="00F0758D" w:rsidRPr="00F0758D">
        <w:rPr>
          <w:rFonts w:ascii="Calibri Light" w:eastAsia="Times New Roman" w:hAnsi="Calibri Light" w:cs="Calibri Light"/>
          <w:lang w:eastAsia="hu-HU"/>
        </w:rPr>
        <w:t xml:space="preserve"> összesítést</w:t>
      </w:r>
      <w:r w:rsidRPr="00F0758D">
        <w:rPr>
          <w:rFonts w:ascii="Calibri Light" w:eastAsia="Times New Roman" w:hAnsi="Calibri Light" w:cs="Calibri Light"/>
          <w:lang w:eastAsia="hu-HU"/>
        </w:rPr>
        <w:t xml:space="preserve"> és </w:t>
      </w:r>
      <w:r w:rsidR="00F0758D" w:rsidRPr="00F0758D">
        <w:rPr>
          <w:rFonts w:ascii="Calibri Light" w:eastAsia="Times New Roman" w:hAnsi="Calibri Light" w:cs="Calibri Light"/>
          <w:lang w:eastAsia="hu-HU"/>
        </w:rPr>
        <w:t xml:space="preserve">tervezői választ a határozat melléklete szerint </w:t>
      </w:r>
      <w:r w:rsidRPr="00F0758D">
        <w:rPr>
          <w:rFonts w:ascii="Calibri Light" w:eastAsia="Times New Roman" w:hAnsi="Calibri Light" w:cs="Calibri Light"/>
          <w:lang w:eastAsia="hu-HU"/>
        </w:rPr>
        <w:t xml:space="preserve">elfogadja. </w:t>
      </w:r>
    </w:p>
    <w:p w14:paraId="7E8283E4" w14:textId="77777777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b/>
          <w:bCs/>
          <w:lang w:eastAsia="hu-HU"/>
        </w:rPr>
      </w:pPr>
    </w:p>
    <w:p w14:paraId="700AB092" w14:textId="77777777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lang w:eastAsia="hu-HU"/>
        </w:rPr>
      </w:pPr>
      <w:r w:rsidRPr="00F0758D">
        <w:rPr>
          <w:rFonts w:ascii="Calibri Light" w:eastAsia="Times New Roman" w:hAnsi="Calibri Light" w:cs="Calibri Light"/>
          <w:lang w:eastAsia="hu-HU"/>
        </w:rPr>
        <w:t>5.) Az eljárás véleményezési szakaszát lezárja, felkéri a polgármestert, hogy a dokumentációt záró véleményezésre a KEM KH Állami Főépítésznek nyújtsa be.</w:t>
      </w:r>
    </w:p>
    <w:p w14:paraId="6524BCDC" w14:textId="77777777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lang w:eastAsia="hu-HU"/>
        </w:rPr>
      </w:pPr>
    </w:p>
    <w:p w14:paraId="4D6E2C72" w14:textId="77777777" w:rsidR="00752998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lang w:eastAsia="hu-HU"/>
        </w:rPr>
      </w:pPr>
      <w:r w:rsidRPr="00F0758D">
        <w:rPr>
          <w:rFonts w:ascii="Calibri Light" w:eastAsia="Times New Roman" w:hAnsi="Calibri Light" w:cs="Calibri Light"/>
          <w:lang w:eastAsia="hu-HU"/>
        </w:rPr>
        <w:t>Felelős: Nagy Csaba polgármester</w:t>
      </w:r>
    </w:p>
    <w:p w14:paraId="04A22347" w14:textId="15FDF032" w:rsidR="000E39E5" w:rsidRPr="00F0758D" w:rsidRDefault="00752998" w:rsidP="00752998">
      <w:pPr>
        <w:spacing w:after="0" w:line="240" w:lineRule="auto"/>
        <w:jc w:val="both"/>
        <w:rPr>
          <w:rFonts w:ascii="Calibri Light" w:eastAsia="Times New Roman" w:hAnsi="Calibri Light" w:cs="Calibri Light"/>
          <w:lang w:eastAsia="hu-HU"/>
        </w:rPr>
      </w:pPr>
      <w:r w:rsidRPr="00F0758D">
        <w:rPr>
          <w:rFonts w:ascii="Calibri Light" w:eastAsia="Times New Roman" w:hAnsi="Calibri Light" w:cs="Calibri Light"/>
          <w:lang w:eastAsia="hu-HU"/>
        </w:rPr>
        <w:t>Határidő: azonnal</w:t>
      </w:r>
    </w:p>
    <w:p w14:paraId="55D5F307" w14:textId="77777777" w:rsidR="00F0758D" w:rsidRDefault="00F0758D" w:rsidP="00D75DDF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5B3000B5" w14:textId="6F922D04" w:rsidR="00D75DDF" w:rsidRPr="00F0758D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F0758D">
        <w:rPr>
          <w:rFonts w:asciiTheme="majorHAnsi" w:hAnsiTheme="majorHAnsi" w:cstheme="majorHAnsi"/>
          <w:b/>
        </w:rPr>
        <w:t>K.m.f.</w:t>
      </w:r>
    </w:p>
    <w:p w14:paraId="5B97F625" w14:textId="77777777" w:rsidR="00F9276A" w:rsidRPr="00F0758D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6FCAD3D6" w14:textId="77777777" w:rsidR="00835AA9" w:rsidRPr="00F0758D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1BB57252" w14:textId="4F5D095E" w:rsidR="00D75DDF" w:rsidRPr="00F0758D" w:rsidRDefault="00D75DDF" w:rsidP="00D75DDF">
      <w:pPr>
        <w:spacing w:after="0" w:line="240" w:lineRule="auto"/>
        <w:rPr>
          <w:rFonts w:asciiTheme="majorHAnsi" w:hAnsiTheme="majorHAnsi" w:cstheme="majorHAnsi"/>
          <w:b/>
        </w:rPr>
      </w:pPr>
      <w:r w:rsidRPr="00F0758D">
        <w:rPr>
          <w:rFonts w:asciiTheme="majorHAnsi" w:hAnsiTheme="majorHAnsi" w:cstheme="majorHAnsi"/>
          <w:b/>
        </w:rPr>
        <w:t xml:space="preserve">Nagy Csaba </w:t>
      </w:r>
      <w:proofErr w:type="spellStart"/>
      <w:r w:rsidRPr="00F0758D">
        <w:rPr>
          <w:rFonts w:asciiTheme="majorHAnsi" w:hAnsiTheme="majorHAnsi" w:cstheme="majorHAnsi"/>
          <w:b/>
        </w:rPr>
        <w:t>sk</w:t>
      </w:r>
      <w:proofErr w:type="spellEnd"/>
      <w:r w:rsidRPr="00F0758D">
        <w:rPr>
          <w:rFonts w:asciiTheme="majorHAnsi" w:hAnsiTheme="majorHAnsi" w:cstheme="majorHAnsi"/>
          <w:b/>
        </w:rPr>
        <w:t>.</w:t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="00F0758D">
        <w:rPr>
          <w:rFonts w:asciiTheme="majorHAnsi" w:hAnsiTheme="majorHAnsi" w:cstheme="majorHAnsi"/>
          <w:b/>
        </w:rPr>
        <w:tab/>
      </w:r>
      <w:r w:rsid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 xml:space="preserve">Dr. Lázár Gabriella </w:t>
      </w:r>
      <w:proofErr w:type="spellStart"/>
      <w:r w:rsidRPr="00F0758D">
        <w:rPr>
          <w:rFonts w:asciiTheme="majorHAnsi" w:hAnsiTheme="majorHAnsi" w:cstheme="majorHAnsi"/>
          <w:b/>
        </w:rPr>
        <w:t>sk</w:t>
      </w:r>
      <w:proofErr w:type="spellEnd"/>
      <w:r w:rsidRPr="00F0758D">
        <w:rPr>
          <w:rFonts w:asciiTheme="majorHAnsi" w:hAnsiTheme="majorHAnsi" w:cstheme="majorHAnsi"/>
          <w:b/>
        </w:rPr>
        <w:t>.</w:t>
      </w:r>
      <w:r w:rsidR="00752998" w:rsidRPr="00F0758D">
        <w:rPr>
          <w:rFonts w:asciiTheme="majorHAnsi" w:hAnsiTheme="majorHAnsi" w:cstheme="majorHAnsi"/>
          <w:b/>
        </w:rPr>
        <w:t xml:space="preserve"> </w:t>
      </w:r>
      <w:r w:rsidRPr="00F0758D">
        <w:rPr>
          <w:rFonts w:asciiTheme="majorHAnsi" w:hAnsiTheme="majorHAnsi" w:cstheme="majorHAnsi"/>
          <w:b/>
        </w:rPr>
        <w:t>polgármester</w:t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ab/>
      </w:r>
      <w:r w:rsidR="004B36D6" w:rsidRPr="00F0758D">
        <w:rPr>
          <w:rFonts w:asciiTheme="majorHAnsi" w:hAnsiTheme="majorHAnsi" w:cstheme="majorHAnsi"/>
          <w:b/>
        </w:rPr>
        <w:t xml:space="preserve">  </w:t>
      </w:r>
      <w:r w:rsidR="00752998" w:rsidRPr="00F0758D">
        <w:rPr>
          <w:rFonts w:asciiTheme="majorHAnsi" w:hAnsiTheme="majorHAnsi" w:cstheme="majorHAnsi"/>
          <w:b/>
        </w:rPr>
        <w:t xml:space="preserve">    </w:t>
      </w:r>
      <w:r w:rsidR="00F0758D">
        <w:rPr>
          <w:rFonts w:asciiTheme="majorHAnsi" w:hAnsiTheme="majorHAnsi" w:cstheme="majorHAnsi"/>
          <w:b/>
        </w:rPr>
        <w:tab/>
      </w:r>
      <w:r w:rsidR="00F0758D">
        <w:rPr>
          <w:rFonts w:asciiTheme="majorHAnsi" w:hAnsiTheme="majorHAnsi" w:cstheme="majorHAnsi"/>
          <w:b/>
        </w:rPr>
        <w:tab/>
      </w:r>
      <w:r w:rsidRPr="00F0758D">
        <w:rPr>
          <w:rFonts w:asciiTheme="majorHAnsi" w:hAnsiTheme="majorHAnsi" w:cstheme="majorHAnsi"/>
          <w:b/>
        </w:rPr>
        <w:t>jegyző</w:t>
      </w:r>
    </w:p>
    <w:p w14:paraId="1AEF68B1" w14:textId="77777777" w:rsidR="00D75DDF" w:rsidRPr="00F0758D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2A829B72" w14:textId="77777777" w:rsidR="00F0758D" w:rsidRDefault="00F0758D">
      <w:pPr>
        <w:spacing w:after="0" w:line="240" w:lineRule="auto"/>
        <w:rPr>
          <w:rFonts w:asciiTheme="majorHAnsi" w:hAnsiTheme="majorHAnsi" w:cstheme="majorHAnsi"/>
        </w:rPr>
      </w:pPr>
    </w:p>
    <w:p w14:paraId="6D900AEA" w14:textId="3F3D3763" w:rsidR="003212B6" w:rsidRPr="00F0758D" w:rsidRDefault="00D75DDF">
      <w:pPr>
        <w:spacing w:after="0" w:line="240" w:lineRule="auto"/>
        <w:rPr>
          <w:rFonts w:asciiTheme="majorHAnsi" w:hAnsiTheme="majorHAnsi" w:cstheme="majorHAnsi"/>
        </w:rPr>
      </w:pPr>
      <w:r w:rsidRPr="00F0758D">
        <w:rPr>
          <w:rFonts w:asciiTheme="majorHAnsi" w:hAnsiTheme="majorHAnsi" w:cstheme="majorHAnsi"/>
        </w:rPr>
        <w:t xml:space="preserve">A kiadmány hiteléül: </w:t>
      </w:r>
    </w:p>
    <w:p w14:paraId="49FFB130" w14:textId="77777777" w:rsidR="00C22A39" w:rsidRPr="00F0758D" w:rsidRDefault="00C22A39">
      <w:pPr>
        <w:spacing w:after="0" w:line="240" w:lineRule="auto"/>
        <w:rPr>
          <w:rFonts w:asciiTheme="majorHAnsi" w:hAnsiTheme="majorHAnsi" w:cstheme="majorHAnsi"/>
        </w:rPr>
      </w:pPr>
    </w:p>
    <w:p w14:paraId="713D53C7" w14:textId="68541FDF" w:rsidR="00B0297A" w:rsidRDefault="00D75DDF">
      <w:pPr>
        <w:spacing w:after="0" w:line="240" w:lineRule="auto"/>
        <w:rPr>
          <w:rFonts w:asciiTheme="majorHAnsi" w:hAnsiTheme="majorHAnsi" w:cstheme="majorHAnsi"/>
        </w:rPr>
      </w:pPr>
      <w:r w:rsidRPr="00F0758D">
        <w:rPr>
          <w:rFonts w:asciiTheme="majorHAnsi" w:hAnsiTheme="majorHAnsi" w:cstheme="majorHAnsi"/>
        </w:rPr>
        <w:t>Dr. Lázár Gabriella jegyző</w:t>
      </w:r>
    </w:p>
    <w:p w14:paraId="7E579D80" w14:textId="0242427F" w:rsidR="00D128E3" w:rsidRDefault="00D128E3">
      <w:pPr>
        <w:spacing w:after="0" w:line="240" w:lineRule="auto"/>
        <w:rPr>
          <w:rFonts w:asciiTheme="majorHAnsi" w:hAnsiTheme="majorHAnsi" w:cstheme="majorHAnsi"/>
        </w:rPr>
      </w:pPr>
    </w:p>
    <w:p w14:paraId="6B34A6A3" w14:textId="63636898" w:rsidR="00D128E3" w:rsidRPr="006C7391" w:rsidRDefault="00D128E3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C739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Melléklet a 77/2022. (VII.19.) számú határozathoz</w:t>
      </w:r>
    </w:p>
    <w:p w14:paraId="68078960" w14:textId="77777777" w:rsidR="00D128E3" w:rsidRDefault="00D128E3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14:paraId="49C0E953" w14:textId="77777777" w:rsidR="006C7391" w:rsidRDefault="006C7391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14:paraId="0E85224A" w14:textId="08C3DFEF" w:rsidR="00D128E3" w:rsidRPr="00D128E3" w:rsidRDefault="00D128E3" w:rsidP="006C7391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D128E3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  <w:t>LT-PLAN bt</w:t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  <w:t>Tel: 30/277-0081</w:t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2800 Tatabánya, Tátra u. 1/A</w:t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  <w:t>34/511-145</w:t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                                                    Email: </w:t>
      </w:r>
      <w:hyperlink r:id="rId5" w:history="1">
        <w:r w:rsidRPr="00D128E3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hu-HU"/>
          </w:rPr>
          <w:t>lt.plan127@gmail</w:t>
        </w:r>
      </w:hyperlink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.com</w:t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ab/>
      </w:r>
    </w:p>
    <w:p w14:paraId="24812CFA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AA7403A" w14:textId="77777777" w:rsidR="00D128E3" w:rsidRPr="00D128E3" w:rsidRDefault="00D128E3" w:rsidP="00D128E3">
      <w:pPr>
        <w:keepNext/>
        <w:tabs>
          <w:tab w:val="right" w:pos="850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VÉRTESSZŐLŐS, kerékpárút és </w:t>
      </w:r>
      <w:proofErr w:type="spellStart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Gksz</w:t>
      </w:r>
      <w:proofErr w:type="spellEnd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terület</w:t>
      </w:r>
    </w:p>
    <w:p w14:paraId="4D579689" w14:textId="77777777" w:rsidR="00D128E3" w:rsidRPr="00D128E3" w:rsidRDefault="00D128E3" w:rsidP="00D128E3">
      <w:pPr>
        <w:keepNext/>
        <w:tabs>
          <w:tab w:val="right" w:pos="850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proofErr w:type="gramStart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TELEPÜLÉSRENDEZÉSI  ESZKÖZÖK</w:t>
      </w:r>
      <w:proofErr w:type="gramEnd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 MÓDOSÍTÁSA  </w:t>
      </w:r>
    </w:p>
    <w:p w14:paraId="3436D8B7" w14:textId="77777777" w:rsidR="00D128E3" w:rsidRPr="00D128E3" w:rsidRDefault="00D128E3" w:rsidP="00D128E3">
      <w:pPr>
        <w:keepNext/>
        <w:tabs>
          <w:tab w:val="right" w:pos="850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proofErr w:type="gramStart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VÉLEMÉNYEZÉSI  SZAKASZÁRA</w:t>
      </w:r>
      <w:proofErr w:type="gramEnd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 </w:t>
      </w:r>
    </w:p>
    <w:p w14:paraId="3724C13E" w14:textId="77777777" w:rsidR="00D128E3" w:rsidRPr="00D128E3" w:rsidRDefault="00D128E3" w:rsidP="00D128E3">
      <w:pPr>
        <w:keepNext/>
        <w:tabs>
          <w:tab w:val="right" w:pos="850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proofErr w:type="gramStart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BEÉRKEZETT  VÉLEMÉNYEK</w:t>
      </w:r>
      <w:proofErr w:type="gramEnd"/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 ÖSSZESÍTÉSE</w:t>
      </w:r>
    </w:p>
    <w:p w14:paraId="18163C6C" w14:textId="77777777" w:rsidR="00D128E3" w:rsidRPr="00D128E3" w:rsidRDefault="00D128E3" w:rsidP="00D128E3">
      <w:pPr>
        <w:keepNext/>
        <w:tabs>
          <w:tab w:val="right" w:pos="8505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és tervezői válasz</w:t>
      </w:r>
      <w:r w:rsidRPr="00D128E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 </w:t>
      </w:r>
    </w:p>
    <w:p w14:paraId="2818A6FF" w14:textId="77777777" w:rsidR="00D128E3" w:rsidRPr="00D128E3" w:rsidRDefault="00D128E3" w:rsidP="00D128E3">
      <w:pPr>
        <w:keepNext/>
        <w:tabs>
          <w:tab w:val="center" w:pos="4251"/>
          <w:tab w:val="right" w:pos="8505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  </w:t>
      </w:r>
    </w:p>
    <w:p w14:paraId="54CB3B1C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Észrevételt tett</w:t>
      </w: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13A77D09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A KEM KH Megyei Állami Főépítész észrevételei: A dokumentáció ellen nem emel kifogást, felhívja a figyelmet, hogy a </w:t>
      </w:r>
      <w:proofErr w:type="gramStart"/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kerékpár út</w:t>
      </w:r>
      <w:proofErr w:type="gramEnd"/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kapcsán történt változtatások kapcsán egyeztetni szükséges a Múzeum fejlesztőivel.</w:t>
      </w:r>
    </w:p>
    <w:p w14:paraId="1B749046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         A dokumentációt megküldtük az Előember Múzeum tulajdonosának, a Nemzeti Múzeumnak. Tervezői szinten is egyeztettünk, és egyeztetett a közlekedés tervező is. A kerékpárút a Múzeum parkolóján fog keresztülhaladni, amit a tervezéskor figyelembe fognak venni, és ami funkcionális ütközést nem okoz.</w:t>
      </w:r>
    </w:p>
    <w:p w14:paraId="61CF8447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         A Múzeum és környezetére vonatkozóan további telekcserék, telekhatár korrekciók várhatóak az Önkormányzat és a </w:t>
      </w:r>
      <w:proofErr w:type="gramStart"/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szomszédok</w:t>
      </w:r>
      <w:proofErr w:type="gramEnd"/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illetve a Múzeum között, ami újabb szabályozási tervi módosítást tesznek majd szükségessé.</w:t>
      </w:r>
    </w:p>
    <w:p w14:paraId="71127021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6B64A81C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KEM KH Örökségvédelmi Osztály pontosítja a régészeti terület határát.</w:t>
      </w:r>
    </w:p>
    <w:p w14:paraId="0F921969" w14:textId="77777777" w:rsidR="00D128E3" w:rsidRPr="00D128E3" w:rsidRDefault="00D128E3" w:rsidP="00D128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Javítjuk.</w:t>
      </w:r>
    </w:p>
    <w:p w14:paraId="72E57F86" w14:textId="77777777" w:rsidR="00D128E3" w:rsidRPr="00D128E3" w:rsidRDefault="00D128E3" w:rsidP="00D128E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695A223A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HM Hatósági Főosztály abban az esetben támogatja, ha a tervlapokon a Baj területén lévő honvédségi területek védőtávolságát a Honvédelmi Minisztérium adatszolgáltatása alapján feltüntetjük. És a védelem jelenjen meg a HÉSZ-ben.</w:t>
      </w:r>
    </w:p>
    <w:p w14:paraId="41DFF04C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</w:t>
      </w:r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levelük nem tartalmaz adatszolgáltatást. Az Önkormányzat erre válaszlevélben hívta fel a HM Hatósági Osztály figyelmét. Baj településszerkezeti tervéből kiindulva szerkesztünk 1000 és 1500 m-es védőtávolságot.</w:t>
      </w:r>
    </w:p>
    <w:p w14:paraId="47127CA9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         A HÉSZ-be nem tudjuk betenni, mert a honvédelmi területekre és védőtávolságukra magasabb jogszabály vonatkozik, az nem önkormányzati hatáskör, erről a HÉSZ nem rendelkezhet.</w:t>
      </w:r>
    </w:p>
    <w:p w14:paraId="2B452C33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17BD5AF9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Kifogást nem emel, ill. hozzájárul:</w:t>
      </w:r>
    </w:p>
    <w:p w14:paraId="5657D002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HM. Légügyi Hatóság</w:t>
      </w:r>
    </w:p>
    <w:p w14:paraId="01D3B67F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KEM Katasztrófavédelmi Igazgatóság</w:t>
      </w:r>
    </w:p>
    <w:p w14:paraId="320CCA7A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KEM KH Népegészségügyi Főosztály</w:t>
      </w:r>
    </w:p>
    <w:p w14:paraId="2FC087D6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KEM KH. Útügyi Osztály</w:t>
      </w:r>
    </w:p>
    <w:p w14:paraId="0827DB3C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Nemzeti Média és Hírközlési Hatóság</w:t>
      </w:r>
    </w:p>
    <w:p w14:paraId="7C125300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Tata Város Polgármestere</w:t>
      </w:r>
    </w:p>
    <w:p w14:paraId="66072EC5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Duna-Ipoly Nemzeti Park</w:t>
      </w:r>
    </w:p>
    <w:p w14:paraId="3C9A1A80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ÉDU Vízügyi Igazgatóság</w:t>
      </w:r>
    </w:p>
    <w:p w14:paraId="7EF77FA8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KEM. KH. Környezetvédelmi, Természetvédelmi Osztály</w:t>
      </w:r>
    </w:p>
    <w:p w14:paraId="77E94418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proofErr w:type="spellStart"/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GyMS</w:t>
      </w:r>
      <w:proofErr w:type="spellEnd"/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Megyei Katasztrófavédelmi Ig. Vízügyi Hatóság</w:t>
      </w:r>
    </w:p>
    <w:p w14:paraId="4AE6347E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C78B5A3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Kifogást nem emel, nem kíván részt venni:</w:t>
      </w:r>
    </w:p>
    <w:p w14:paraId="3DDD35B0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BP. Fővárosi KH. Közúti és Hajózási Hatóság</w:t>
      </w:r>
    </w:p>
    <w:p w14:paraId="6A6163FF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Megyei Rendőr-főkapitányság</w:t>
      </w:r>
    </w:p>
    <w:p w14:paraId="35461D48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Környe Önkormányzata</w:t>
      </w:r>
    </w:p>
    <w:p w14:paraId="5DDE1F5B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KEM KH Földhivatali Koordinációs Osztály</w:t>
      </w:r>
    </w:p>
    <w:p w14:paraId="2D65DBD9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7AFDBFD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Választ, véleményt nem küldők:</w:t>
      </w:r>
    </w:p>
    <w:p w14:paraId="70974FAD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PM KH Erdőfelügyeleti Osztály</w:t>
      </w:r>
    </w:p>
    <w:p w14:paraId="77D886B9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TIM Légiközlekedési Hatóság</w:t>
      </w:r>
    </w:p>
    <w:p w14:paraId="48B5502E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PM KH Bányafelügyeleti Osztály</w:t>
      </w:r>
    </w:p>
    <w:p w14:paraId="6ED1E0FB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Tatabánya Önkormányzata</w:t>
      </w:r>
    </w:p>
    <w:p w14:paraId="04B0E916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TIM Vasúti Hatóság</w:t>
      </w:r>
    </w:p>
    <w:p w14:paraId="11EA93B0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Országos Vízügyi Igazgatóság</w:t>
      </w:r>
    </w:p>
    <w:p w14:paraId="6F307E3B" w14:textId="77777777" w:rsidR="00D128E3" w:rsidRPr="00D128E3" w:rsidRDefault="00D128E3" w:rsidP="00D12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TIM Hajózási Hatóság</w:t>
      </w:r>
    </w:p>
    <w:p w14:paraId="32679F96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Megyei Önkormányzat, Főépítész</w:t>
      </w:r>
    </w:p>
    <w:p w14:paraId="4C620499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- Nemzeti Múzeum</w:t>
      </w:r>
    </w:p>
    <w:p w14:paraId="675749E1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ABA36F3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Mindenki, akit a jogszabály véleményezőként nevesít, véleményezési dokumentációt kapott, és a véleményét a fentiek szerint küldte meg. A véleményt nem küldő államigazgatási szerveket kifogást nem emelő véleményezőnek kell tekinteni.</w:t>
      </w:r>
    </w:p>
    <w:p w14:paraId="74DAC591" w14:textId="77777777" w:rsidR="00D128E3" w:rsidRPr="00D128E3" w:rsidRDefault="00D128E3" w:rsidP="00D128E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07DA3BD9" w14:textId="77777777" w:rsidR="00D128E3" w:rsidRPr="00D128E3" w:rsidRDefault="00D128E3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>2022-07-18</w:t>
      </w:r>
    </w:p>
    <w:p w14:paraId="5A36A429" w14:textId="77777777" w:rsidR="00D128E3" w:rsidRPr="00D128E3" w:rsidRDefault="00D128E3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D4498CD" w14:textId="77777777" w:rsidR="00D128E3" w:rsidRPr="00D128E3" w:rsidRDefault="00D128E3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BA6DD7E" w14:textId="77777777" w:rsidR="00D128E3" w:rsidRPr="00D128E3" w:rsidRDefault="00D128E3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</w:t>
      </w:r>
    </w:p>
    <w:p w14:paraId="5B8C0FB3" w14:textId="77777777" w:rsidR="00D128E3" w:rsidRPr="00D128E3" w:rsidRDefault="00D128E3" w:rsidP="00D128E3">
      <w:pPr>
        <w:tabs>
          <w:tab w:val="righ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128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László Tibor</w:t>
      </w:r>
    </w:p>
    <w:p w14:paraId="42FDB384" w14:textId="77777777" w:rsidR="00D128E3" w:rsidRPr="00F0758D" w:rsidRDefault="00D128E3">
      <w:pPr>
        <w:spacing w:after="0" w:line="240" w:lineRule="auto"/>
        <w:rPr>
          <w:rFonts w:asciiTheme="majorHAnsi" w:hAnsiTheme="majorHAnsi" w:cstheme="majorHAnsi"/>
        </w:rPr>
      </w:pPr>
    </w:p>
    <w:sectPr w:rsidR="00D128E3" w:rsidRPr="00F07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9680503">
    <w:abstractNumId w:val="2"/>
  </w:num>
  <w:num w:numId="2" w16cid:durableId="1959487325">
    <w:abstractNumId w:val="1"/>
  </w:num>
  <w:num w:numId="3" w16cid:durableId="452265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677997">
    <w:abstractNumId w:val="0"/>
  </w:num>
  <w:num w:numId="5" w16cid:durableId="1800755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14CEF"/>
    <w:rsid w:val="00071A23"/>
    <w:rsid w:val="0008751E"/>
    <w:rsid w:val="000B6345"/>
    <w:rsid w:val="000E39E5"/>
    <w:rsid w:val="00123B59"/>
    <w:rsid w:val="001302B4"/>
    <w:rsid w:val="00187B9B"/>
    <w:rsid w:val="001B350D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24F5B"/>
    <w:rsid w:val="00345255"/>
    <w:rsid w:val="003507DD"/>
    <w:rsid w:val="003B414A"/>
    <w:rsid w:val="003F2697"/>
    <w:rsid w:val="004141B2"/>
    <w:rsid w:val="00415887"/>
    <w:rsid w:val="00416FDC"/>
    <w:rsid w:val="004314AB"/>
    <w:rsid w:val="00471123"/>
    <w:rsid w:val="004B36D6"/>
    <w:rsid w:val="00515A77"/>
    <w:rsid w:val="00544CEE"/>
    <w:rsid w:val="005467A2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7391"/>
    <w:rsid w:val="006E05A7"/>
    <w:rsid w:val="0070517D"/>
    <w:rsid w:val="00752998"/>
    <w:rsid w:val="00787F61"/>
    <w:rsid w:val="007A2135"/>
    <w:rsid w:val="00813CBB"/>
    <w:rsid w:val="00830E9B"/>
    <w:rsid w:val="00835AA9"/>
    <w:rsid w:val="00885E7C"/>
    <w:rsid w:val="00891E0F"/>
    <w:rsid w:val="008C128E"/>
    <w:rsid w:val="008D1B9D"/>
    <w:rsid w:val="008E6560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7DF0"/>
    <w:rsid w:val="00D004C3"/>
    <w:rsid w:val="00D0243C"/>
    <w:rsid w:val="00D128E3"/>
    <w:rsid w:val="00D50610"/>
    <w:rsid w:val="00D71F05"/>
    <w:rsid w:val="00D75DDF"/>
    <w:rsid w:val="00DD273F"/>
    <w:rsid w:val="00DD2B53"/>
    <w:rsid w:val="00E1596D"/>
    <w:rsid w:val="00E67D40"/>
    <w:rsid w:val="00E7617D"/>
    <w:rsid w:val="00E87117"/>
    <w:rsid w:val="00EB0095"/>
    <w:rsid w:val="00ED3157"/>
    <w:rsid w:val="00F0758D"/>
    <w:rsid w:val="00F07A0F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t.plan127@gma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691</Words>
  <Characters>4775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6</cp:revision>
  <cp:lastPrinted>2021-10-18T08:16:00Z</cp:lastPrinted>
  <dcterms:created xsi:type="dcterms:W3CDTF">2022-07-19T06:31:00Z</dcterms:created>
  <dcterms:modified xsi:type="dcterms:W3CDTF">2022-07-19T06:57:00Z</dcterms:modified>
</cp:coreProperties>
</file>