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8F7BD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156B89A6" w14:textId="2D7F22F7" w:rsidR="001F30A2" w:rsidRPr="008F7BD1" w:rsidRDefault="003507DD" w:rsidP="00735EF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77777777" w:rsidR="00DA7D45" w:rsidRPr="008F7BD1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8F7BD1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8F7B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8F7BD1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8F7BD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CBABF1F" w:rsidR="00BE0772" w:rsidRPr="008F7BD1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8F7BD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8F7BD1">
        <w:rPr>
          <w:rFonts w:asciiTheme="majorHAnsi" w:hAnsiTheme="majorHAnsi" w:cstheme="majorHAnsi"/>
          <w:b/>
          <w:sz w:val="24"/>
          <w:szCs w:val="24"/>
        </w:rPr>
        <w:t>2</w:t>
      </w:r>
      <w:r w:rsidRPr="008F7B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E386C" w:rsidRPr="008F7BD1">
        <w:rPr>
          <w:rFonts w:asciiTheme="majorHAnsi" w:hAnsiTheme="majorHAnsi" w:cstheme="majorHAnsi"/>
          <w:b/>
          <w:sz w:val="24"/>
          <w:szCs w:val="24"/>
        </w:rPr>
        <w:t>június 9</w:t>
      </w:r>
      <w:r w:rsidR="00830E9B" w:rsidRPr="008F7BD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8F7BD1">
        <w:rPr>
          <w:rFonts w:asciiTheme="majorHAnsi" w:hAnsiTheme="majorHAnsi" w:cstheme="majorHAnsi"/>
          <w:b/>
          <w:sz w:val="24"/>
          <w:szCs w:val="24"/>
        </w:rPr>
        <w:t>é</w:t>
      </w:r>
      <w:r w:rsidRPr="008F7BD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8F7B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8F7B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68E886A" w14:textId="77777777" w:rsidR="00082AB8" w:rsidRPr="008F7BD1" w:rsidRDefault="00082AB8" w:rsidP="00735EF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4648D6F" w14:textId="777806E1" w:rsidR="000B5700" w:rsidRPr="008F7BD1" w:rsidRDefault="00CE386C" w:rsidP="000B570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8F7BD1">
        <w:rPr>
          <w:rFonts w:asciiTheme="majorHAnsi" w:hAnsiTheme="majorHAnsi" w:cstheme="majorHAnsi"/>
          <w:b/>
          <w:bCs/>
          <w:sz w:val="24"/>
          <w:szCs w:val="24"/>
          <w:u w:val="single"/>
        </w:rPr>
        <w:t>67</w:t>
      </w:r>
      <w:r w:rsidR="0069797A" w:rsidRPr="008F7BD1">
        <w:rPr>
          <w:rFonts w:asciiTheme="majorHAnsi" w:hAnsiTheme="majorHAnsi" w:cstheme="majorHAnsi"/>
          <w:b/>
          <w:bCs/>
          <w:sz w:val="24"/>
          <w:szCs w:val="24"/>
          <w:u w:val="single"/>
        </w:rPr>
        <w:t>/</w:t>
      </w:r>
      <w:r w:rsidR="000B5700" w:rsidRPr="008F7BD1">
        <w:rPr>
          <w:rFonts w:asciiTheme="majorHAnsi" w:hAnsiTheme="majorHAnsi" w:cstheme="majorHAnsi"/>
          <w:b/>
          <w:bCs/>
          <w:sz w:val="24"/>
          <w:szCs w:val="24"/>
          <w:u w:val="single"/>
        </w:rPr>
        <w:t>2022. (</w:t>
      </w:r>
      <w:r w:rsidRPr="008F7BD1">
        <w:rPr>
          <w:rFonts w:asciiTheme="majorHAnsi" w:hAnsiTheme="majorHAnsi" w:cstheme="majorHAnsi"/>
          <w:b/>
          <w:bCs/>
          <w:sz w:val="24"/>
          <w:szCs w:val="24"/>
          <w:u w:val="single"/>
        </w:rPr>
        <w:t>VI.9</w:t>
      </w:r>
      <w:r w:rsidR="000B5700" w:rsidRPr="008F7BD1">
        <w:rPr>
          <w:rFonts w:asciiTheme="majorHAnsi" w:hAnsiTheme="majorHAnsi" w:cstheme="majorHAnsi"/>
          <w:b/>
          <w:bCs/>
          <w:sz w:val="24"/>
          <w:szCs w:val="24"/>
          <w:u w:val="single"/>
        </w:rPr>
        <w:t>.) számú határozat</w:t>
      </w:r>
    </w:p>
    <w:p w14:paraId="20928C41" w14:textId="77777777" w:rsidR="000B5700" w:rsidRPr="008F7BD1" w:rsidRDefault="000B5700" w:rsidP="000B5700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227FD8AD" w14:textId="77777777" w:rsidR="00735EFC" w:rsidRPr="008F7BD1" w:rsidRDefault="00735EFC" w:rsidP="00735EFC">
      <w:pPr>
        <w:spacing w:after="200" w:line="276" w:lineRule="auto"/>
        <w:jc w:val="both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51FA5BC0" w14:textId="339627C1" w:rsidR="00735EFC" w:rsidRPr="008F7BD1" w:rsidRDefault="00735EFC" w:rsidP="00735EFC">
      <w:pPr>
        <w:spacing w:after="200" w:line="276" w:lineRule="auto"/>
        <w:jc w:val="both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8F7BD1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Vértesszőlős Község Önkormányzatának Képviselő-testülete</w:t>
      </w:r>
    </w:p>
    <w:p w14:paraId="57EB7C69" w14:textId="57CDAB4F" w:rsidR="00735EFC" w:rsidRPr="008F7BD1" w:rsidRDefault="00735EFC" w:rsidP="00735EFC">
      <w:pPr>
        <w:spacing w:after="200" w:line="276" w:lineRule="auto"/>
        <w:jc w:val="both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8F7BD1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1.) </w:t>
      </w:r>
      <w:r w:rsidRPr="008F7BD1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Vértesszőlős Község Önkormányzata</w:t>
      </w:r>
      <w:r w:rsidRPr="008F7BD1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(2837 Vértesszőlős Templom Utca 57.) Ajánlatkérő által indított, „</w:t>
      </w:r>
      <w:r w:rsidRPr="008F7BD1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Vértesszőlős bölcsőde építése</w:t>
      </w:r>
      <w:r w:rsidRPr="008F7BD1">
        <w:rPr>
          <w:rFonts w:asciiTheme="majorHAnsi" w:eastAsia="Calibri" w:hAnsiTheme="majorHAnsi" w:cstheme="majorHAnsi"/>
          <w:color w:val="000000"/>
          <w:sz w:val="24"/>
          <w:szCs w:val="24"/>
        </w:rPr>
        <w:t>” tárgyú közbeszerzési eljárás során az eljárás eredményére vonatkozóan a Bírálóbizottság döntési javaslatát</w:t>
      </w:r>
      <w:r w:rsidRPr="008F7BD1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, illetve az előkészített összegzést elfogadva, </w:t>
      </w:r>
      <w:r w:rsidRPr="008F7BD1">
        <w:rPr>
          <w:rFonts w:asciiTheme="majorHAnsi" w:eastAsia="Calibri" w:hAnsiTheme="majorHAnsi" w:cstheme="majorHAnsi"/>
          <w:color w:val="000000"/>
          <w:sz w:val="24"/>
          <w:szCs w:val="24"/>
        </w:rPr>
        <w:t>az alábbi dönté</w:t>
      </w:r>
      <w:r w:rsidRPr="008F7BD1">
        <w:rPr>
          <w:rFonts w:asciiTheme="majorHAnsi" w:eastAsia="Calibri" w:hAnsiTheme="majorHAnsi" w:cstheme="majorHAnsi"/>
          <w:color w:val="000000"/>
          <w:sz w:val="24"/>
          <w:szCs w:val="24"/>
        </w:rPr>
        <w:t>st hozza:</w:t>
      </w:r>
    </w:p>
    <w:p w14:paraId="0010BF36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tbl>
      <w:tblPr>
        <w:tblStyle w:val="Rcsostblzat1"/>
        <w:tblW w:w="0" w:type="auto"/>
        <w:tblInd w:w="0" w:type="dxa"/>
        <w:shd w:val="clear" w:color="auto" w:fill="D9D9D9"/>
        <w:tblLook w:val="04A0" w:firstRow="1" w:lastRow="0" w:firstColumn="1" w:lastColumn="0" w:noHBand="0" w:noVBand="1"/>
      </w:tblPr>
      <w:tblGrid>
        <w:gridCol w:w="4531"/>
        <w:gridCol w:w="4531"/>
      </w:tblGrid>
      <w:tr w:rsidR="00735EFC" w:rsidRPr="00735EFC" w14:paraId="57A833CD" w14:textId="77777777" w:rsidTr="00735EFC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841FC9" w14:textId="77777777" w:rsidR="00735EFC" w:rsidRPr="00735EFC" w:rsidRDefault="00735EFC" w:rsidP="00735EF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735EF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Ajánlattevő neve: T-Mátrix Vállalkozási, Kereskedelmi és Szolgáltató Kft. (vezető ajánlattevő)</w:t>
            </w:r>
          </w:p>
          <w:p w14:paraId="70C41917" w14:textId="77777777" w:rsidR="00735EFC" w:rsidRPr="00735EFC" w:rsidRDefault="00735EFC" w:rsidP="00735EF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03823D" w14:textId="77777777" w:rsidR="00735EFC" w:rsidRPr="00735EFC" w:rsidRDefault="00735EFC" w:rsidP="00735EF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735EF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Székhelye: 2800 Tatabánya Rezeda Utca 9.</w:t>
            </w:r>
          </w:p>
        </w:tc>
      </w:tr>
    </w:tbl>
    <w:p w14:paraId="6AD830E9" w14:textId="77777777" w:rsidR="00735EFC" w:rsidRPr="00735EFC" w:rsidRDefault="00735EFC" w:rsidP="00735EFC">
      <w:pPr>
        <w:spacing w:line="256" w:lineRule="auto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35EFC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T-Mátrix Vállalkozási, Kereskedelmi és Szolgáltató Kft ajánlattevő ajánlata </w:t>
      </w:r>
      <w:r w:rsidRPr="00735EFC">
        <w:rPr>
          <w:rFonts w:asciiTheme="majorHAnsi" w:eastAsia="Calibri" w:hAnsiTheme="majorHAnsi" w:cstheme="majorHAnsi"/>
          <w:b/>
          <w:color w:val="000000"/>
          <w:sz w:val="24"/>
          <w:szCs w:val="24"/>
          <w:u w:val="single"/>
        </w:rPr>
        <w:t>ÉRVÉNYES</w:t>
      </w:r>
      <w:r w:rsidRPr="00735EFC">
        <w:rPr>
          <w:rFonts w:asciiTheme="majorHAnsi" w:eastAsia="Calibri" w:hAnsiTheme="majorHAnsi" w:cstheme="majorHAnsi"/>
          <w:color w:val="000000"/>
          <w:sz w:val="24"/>
          <w:szCs w:val="24"/>
        </w:rPr>
        <w:t>, ajánlattevő ajánlata mindenben megfelel az előírt követelményeknek.</w:t>
      </w:r>
    </w:p>
    <w:tbl>
      <w:tblPr>
        <w:tblStyle w:val="Rcsostblzat1"/>
        <w:tblW w:w="0" w:type="auto"/>
        <w:tblInd w:w="0" w:type="dxa"/>
        <w:shd w:val="clear" w:color="auto" w:fill="D9D9D9"/>
        <w:tblLook w:val="04A0" w:firstRow="1" w:lastRow="0" w:firstColumn="1" w:lastColumn="0" w:noHBand="0" w:noVBand="1"/>
      </w:tblPr>
      <w:tblGrid>
        <w:gridCol w:w="4531"/>
        <w:gridCol w:w="4531"/>
      </w:tblGrid>
      <w:tr w:rsidR="00735EFC" w:rsidRPr="00735EFC" w14:paraId="351FAB23" w14:textId="77777777" w:rsidTr="00735EFC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D95B00" w14:textId="77777777" w:rsidR="00735EFC" w:rsidRPr="00735EFC" w:rsidRDefault="00735EFC" w:rsidP="00735EF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735EF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Ajánlattevő neve: Project Corporation Kft (vezető ajánlattevő)</w:t>
            </w:r>
          </w:p>
          <w:p w14:paraId="6784C851" w14:textId="77777777" w:rsidR="00735EFC" w:rsidRPr="00735EFC" w:rsidRDefault="00735EFC" w:rsidP="00735EF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05C9E8" w14:textId="77777777" w:rsidR="00735EFC" w:rsidRPr="00735EFC" w:rsidRDefault="00735EFC" w:rsidP="00735EF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735EFC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Székhelye: 1027 Budapest Bem József Utca 6. fszt.</w:t>
            </w:r>
          </w:p>
        </w:tc>
      </w:tr>
    </w:tbl>
    <w:p w14:paraId="1AF54040" w14:textId="77777777" w:rsidR="00735EFC" w:rsidRPr="00735EFC" w:rsidRDefault="00735EFC" w:rsidP="00735EFC">
      <w:pPr>
        <w:spacing w:line="256" w:lineRule="auto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735EFC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Project Corporation Kft ajánlattevő ajánlata </w:t>
      </w:r>
      <w:r w:rsidRPr="00735EFC">
        <w:rPr>
          <w:rFonts w:asciiTheme="majorHAnsi" w:eastAsia="Calibri" w:hAnsiTheme="majorHAnsi" w:cstheme="majorHAnsi"/>
          <w:b/>
          <w:color w:val="000000"/>
          <w:sz w:val="24"/>
          <w:szCs w:val="24"/>
          <w:u w:val="single"/>
        </w:rPr>
        <w:t>ÉRVÉNYES</w:t>
      </w:r>
      <w:r w:rsidRPr="00735EFC">
        <w:rPr>
          <w:rFonts w:asciiTheme="majorHAnsi" w:eastAsia="Calibri" w:hAnsiTheme="majorHAnsi" w:cstheme="majorHAnsi"/>
          <w:color w:val="000000"/>
          <w:sz w:val="24"/>
          <w:szCs w:val="24"/>
        </w:rPr>
        <w:t>, ajánlattevő ajánlata mindenben megfelel az előírt követelményeknek.</w:t>
      </w:r>
    </w:p>
    <w:p w14:paraId="4DAE8541" w14:textId="77777777" w:rsidR="00735EFC" w:rsidRPr="00735EFC" w:rsidRDefault="00735EFC" w:rsidP="00735EFC">
      <w:pPr>
        <w:spacing w:line="256" w:lineRule="auto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p w14:paraId="3B3AFCAF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Az Ajánlatkérő a közbeszerzési eljárást </w:t>
      </w:r>
      <w:r w:rsidRPr="00735EFC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 xml:space="preserve">eredményesnek 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>minősíti az alábbi indokra való tekintettel:</w:t>
      </w:r>
    </w:p>
    <w:p w14:paraId="60FC98E5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5582626E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Az Ajánlatkérő az értékelési szempontokra figyelemmel a </w:t>
      </w:r>
      <w:r w:rsidRPr="00735EFC">
        <w:rPr>
          <w:rFonts w:asciiTheme="majorHAnsi" w:eastAsia="Calibri" w:hAnsiTheme="majorHAnsi" w:cstheme="majorHAnsi"/>
          <w:b/>
          <w:color w:val="000000"/>
          <w:sz w:val="24"/>
          <w:szCs w:val="24"/>
        </w:rPr>
        <w:t>T-Mátrix Vállalkozási, Kereskedelmi és Szolgáltató Kft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>. ajánlattevőt nyilvánítja a legjobb ár-érték arányt megjelenítő (legkedvezőbb) ajánlatot adó ajánlattevőnek.</w:t>
      </w:r>
    </w:p>
    <w:p w14:paraId="0606FC9E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5515E707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Az Ajánlatkérő a közbeszerzési eljárást eredményesnek minősíti és az eljárás </w:t>
      </w:r>
      <w:r w:rsidRPr="00735EFC">
        <w:rPr>
          <w:rFonts w:asciiTheme="majorHAnsi" w:eastAsia="Times New Roman" w:hAnsiTheme="majorHAnsi" w:cstheme="majorHAnsi"/>
          <w:b/>
          <w:sz w:val="24"/>
          <w:szCs w:val="24"/>
          <w:lang w:eastAsia="hu-HU"/>
        </w:rPr>
        <w:t>nyertesének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 </w:t>
      </w:r>
      <w:r w:rsidRPr="00735EFC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>T-Mátrix Vállalkozási, Kereskedelmi és Szolgáltató Kft.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ajánlattevőt nyilvánítja, tekintettel arra, hogy Ajánlattevő a szerződés teljesítésére alkalmas, vele szemben kizáró ok nem áll fenn, Ajánlata érvényes és az ajánlattételi felhívásban meghatározott bírálati szempontok alapján a legkedvezőbbnek minősül. </w:t>
      </w:r>
    </w:p>
    <w:p w14:paraId="444CE922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F2B6FF" w14:textId="77777777" w:rsidR="008F7BD1" w:rsidRPr="008F7BD1" w:rsidRDefault="008F7BD1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5598A547" w14:textId="0FBBE2A6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Az Ajánlatkérő az eljárás </w:t>
      </w:r>
      <w:r w:rsidRPr="00735EFC">
        <w:rPr>
          <w:rFonts w:asciiTheme="majorHAnsi" w:eastAsia="Times New Roman" w:hAnsiTheme="majorHAnsi" w:cstheme="majorHAnsi"/>
          <w:b/>
          <w:sz w:val="24"/>
          <w:szCs w:val="24"/>
          <w:lang w:eastAsia="hu-HU"/>
        </w:rPr>
        <w:t>nyertesét követő legkedvezőbb érvényes ajánlattevőnek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 </w:t>
      </w:r>
      <w:r w:rsidRPr="00735EFC">
        <w:rPr>
          <w:rFonts w:asciiTheme="majorHAnsi" w:eastAsia="Calibri" w:hAnsiTheme="majorHAnsi" w:cstheme="majorHAnsi"/>
          <w:b/>
          <w:color w:val="000000"/>
          <w:sz w:val="24"/>
          <w:szCs w:val="24"/>
        </w:rPr>
        <w:t xml:space="preserve">Project Corporation Kft.-t </w:t>
      </w:r>
      <w:r w:rsidRPr="00735EFC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nyilvánítja, 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tekintettel arra, hogy Ajánlattevő a szerződés teljesítésére alkalmas, vele szemben kizáró ok nem áll fenn, Ajánlata érvényes és az ajánlattételi felhívásban meghatározott bírálati szempontok alapján a nyertest követő legkedvezőbbnek érvényes ajánlatnak minősül. </w:t>
      </w:r>
    </w:p>
    <w:p w14:paraId="0DB45DAE" w14:textId="7374C38E" w:rsidR="00735EFC" w:rsidRPr="008F7BD1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617F1BA4" w14:textId="3EBF43D3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2.) </w:t>
      </w:r>
      <w:r w:rsidR="008F7BD1"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Az Ajánlatkérő nem rendelkezik az </w:t>
      </w:r>
      <w:r w:rsidR="008F7BD1"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Ajánlattevő által kért ellenszolgáltatás összegével</w:t>
      </w:r>
      <w:r w:rsidR="008F7BD1"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, ezért feltételes közbeszerzési eljárás kiírására került sor. A szükséges fedezet biztosítására pót-támogatási igény került benyújtásra.</w:t>
      </w:r>
    </w:p>
    <w:p w14:paraId="5B7A9E12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0A0F0BC8" w14:textId="10CA3446" w:rsidR="00735EFC" w:rsidRPr="008F7BD1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3.) Az 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Ajánlatkérő </w:t>
      </w: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által </w:t>
      </w:r>
      <w:r w:rsidR="008F7BD1"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indított, a</w:t>
      </w: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>„</w:t>
      </w:r>
      <w:r w:rsidRPr="00735EFC">
        <w:rPr>
          <w:rFonts w:asciiTheme="majorHAnsi" w:eastAsia="Calibri" w:hAnsiTheme="majorHAnsi" w:cstheme="majorHAnsi"/>
          <w:color w:val="000000"/>
          <w:sz w:val="24"/>
          <w:szCs w:val="24"/>
        </w:rPr>
        <w:t>Vértesszőlős bölcsőde építése”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tárgyú közbeszerzési eljárás </w:t>
      </w: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során a Bíráló Bizottság által készített </w:t>
      </w:r>
      <w:r w:rsidRPr="00735EFC">
        <w:rPr>
          <w:rFonts w:asciiTheme="majorHAnsi" w:eastAsia="Times New Roman" w:hAnsiTheme="majorHAnsi" w:cstheme="majorHAnsi"/>
          <w:sz w:val="24"/>
          <w:szCs w:val="24"/>
          <w:lang w:eastAsia="hu-HU"/>
        </w:rPr>
        <w:t>írásbeli összegzés</w:t>
      </w: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ek (</w:t>
      </w:r>
      <w:r w:rsidR="008F7BD1"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1-</w:t>
      </w:r>
      <w:r w:rsidR="00B654A6">
        <w:rPr>
          <w:rFonts w:asciiTheme="majorHAnsi" w:eastAsia="Times New Roman" w:hAnsiTheme="majorHAnsi" w:cstheme="majorHAnsi"/>
          <w:sz w:val="24"/>
          <w:szCs w:val="24"/>
          <w:lang w:eastAsia="hu-HU"/>
        </w:rPr>
        <w:t>5</w:t>
      </w:r>
      <w:r w:rsidR="008F7BD1"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.) a határozat mellékletét képezik.</w:t>
      </w:r>
    </w:p>
    <w:p w14:paraId="72B4C0B5" w14:textId="1B51CDAD" w:rsidR="008F7BD1" w:rsidRPr="008F7BD1" w:rsidRDefault="008F7BD1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2C4C2B4F" w14:textId="38DF5159" w:rsidR="008F7BD1" w:rsidRPr="008F7BD1" w:rsidRDefault="008F7BD1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4.) Felhatalmazza a polgármestert a szükséges intézkedések megtételére.</w:t>
      </w:r>
    </w:p>
    <w:p w14:paraId="6A40A33D" w14:textId="4CC3482E" w:rsidR="008F7BD1" w:rsidRPr="008F7BD1" w:rsidRDefault="008F7BD1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7AB4F190" w14:textId="1ACAD22C" w:rsidR="008F7BD1" w:rsidRPr="008F7BD1" w:rsidRDefault="008F7BD1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Nagy Csaba polgármester</w:t>
      </w:r>
    </w:p>
    <w:p w14:paraId="71ED91DC" w14:textId="76ED9E86" w:rsidR="008F7BD1" w:rsidRPr="00735EFC" w:rsidRDefault="008F7BD1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8F7BD1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Határidő: azonnal </w:t>
      </w:r>
    </w:p>
    <w:p w14:paraId="7E43B911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071FB0F9" w14:textId="77777777" w:rsidR="00735EFC" w:rsidRPr="00735EFC" w:rsidRDefault="00735EFC" w:rsidP="00735EFC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8F7BD1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8F7BD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8F7BD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8F7BD1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8F7BD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8F7B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8F7BD1">
        <w:rPr>
          <w:rFonts w:asciiTheme="majorHAnsi" w:hAnsiTheme="majorHAnsi" w:cstheme="majorHAnsi"/>
          <w:b/>
          <w:sz w:val="24"/>
          <w:szCs w:val="24"/>
        </w:rPr>
        <w:t>.</w:t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8F7B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8F7BD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8F7BD1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8F7BD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Pr="008F7B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8F7B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8F7BD1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8F7B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8F7B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8F7BD1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8F7BD1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8F7BD1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8F7BD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8F7B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8F7BD1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8F7BD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8F7BD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8F7BD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8F7BD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8F7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36316"/>
    <w:multiLevelType w:val="hybridMultilevel"/>
    <w:tmpl w:val="DD82663A"/>
    <w:lvl w:ilvl="0" w:tplc="12828D80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6891588">
    <w:abstractNumId w:val="7"/>
  </w:num>
  <w:num w:numId="2" w16cid:durableId="526452044">
    <w:abstractNumId w:val="1"/>
  </w:num>
  <w:num w:numId="3" w16cid:durableId="3055534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6374408">
    <w:abstractNumId w:val="0"/>
  </w:num>
  <w:num w:numId="5" w16cid:durableId="467555056">
    <w:abstractNumId w:val="9"/>
  </w:num>
  <w:num w:numId="6" w16cid:durableId="838926458">
    <w:abstractNumId w:val="6"/>
  </w:num>
  <w:num w:numId="7" w16cid:durableId="648486832">
    <w:abstractNumId w:val="2"/>
  </w:num>
  <w:num w:numId="8" w16cid:durableId="2013026767">
    <w:abstractNumId w:val="5"/>
  </w:num>
  <w:num w:numId="9" w16cid:durableId="1160006257">
    <w:abstractNumId w:val="3"/>
  </w:num>
  <w:num w:numId="10" w16cid:durableId="1304451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35EFC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8F7BD1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54A6"/>
    <w:rsid w:val="00B91BF4"/>
    <w:rsid w:val="00BA234C"/>
    <w:rsid w:val="00BD63F1"/>
    <w:rsid w:val="00BE0772"/>
    <w:rsid w:val="00C0370B"/>
    <w:rsid w:val="00C22A39"/>
    <w:rsid w:val="00CB7DF0"/>
    <w:rsid w:val="00CE386C"/>
    <w:rsid w:val="00D004C3"/>
    <w:rsid w:val="00D0243C"/>
    <w:rsid w:val="00D50610"/>
    <w:rsid w:val="00D71F05"/>
    <w:rsid w:val="00D75DDF"/>
    <w:rsid w:val="00D82F03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customStyle="1" w:styleId="Rcsostblzat1">
    <w:name w:val="Rácsos táblázat1"/>
    <w:basedOn w:val="Normltblzat"/>
    <w:uiPriority w:val="39"/>
    <w:rsid w:val="00735E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376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5</cp:revision>
  <cp:lastPrinted>2022-06-10T06:37:00Z</cp:lastPrinted>
  <dcterms:created xsi:type="dcterms:W3CDTF">2022-06-10T06:21:00Z</dcterms:created>
  <dcterms:modified xsi:type="dcterms:W3CDTF">2022-06-10T06:37:00Z</dcterms:modified>
</cp:coreProperties>
</file>