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1F30A2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1F30A2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2C4CF6F" w14:textId="77777777" w:rsidR="003551E2" w:rsidRPr="001F30A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56B89A6" w14:textId="02759E09" w:rsidR="001F30A2" w:rsidRDefault="001F30A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53C66AE" w14:textId="77777777" w:rsidR="00DA7D45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3DEB57D" w14:textId="03D4CA8F" w:rsidR="00B2468A" w:rsidRPr="001F30A2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1F30A2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4B6502DC" w14:textId="0E0030C5" w:rsidR="00B2468A" w:rsidRPr="001F30A2" w:rsidRDefault="00B2468A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85BA9CB" w14:textId="293C0FE2" w:rsidR="00082AB8" w:rsidRDefault="00082AB8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03A2673" w14:textId="77777777" w:rsidR="00DA7D45" w:rsidRPr="001F30A2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1F30A2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6457C7F8" w:rsidR="00BE0772" w:rsidRPr="001F30A2" w:rsidRDefault="003507DD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F30A2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1F30A2">
        <w:rPr>
          <w:rFonts w:asciiTheme="majorHAnsi" w:hAnsiTheme="majorHAnsi" w:cstheme="majorHAnsi"/>
          <w:b/>
          <w:sz w:val="24"/>
          <w:szCs w:val="24"/>
        </w:rPr>
        <w:t>2</w:t>
      </w:r>
      <w:r w:rsidRPr="001F30A2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1F30A2" w:rsidRPr="001F30A2">
        <w:rPr>
          <w:rFonts w:asciiTheme="majorHAnsi" w:hAnsiTheme="majorHAnsi" w:cstheme="majorHAnsi"/>
          <w:b/>
          <w:sz w:val="24"/>
          <w:szCs w:val="24"/>
        </w:rPr>
        <w:t>április 14</w:t>
      </w:r>
      <w:r w:rsidR="00830E9B" w:rsidRPr="001F30A2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1F30A2">
        <w:rPr>
          <w:rFonts w:asciiTheme="majorHAnsi" w:hAnsiTheme="majorHAnsi" w:cstheme="majorHAnsi"/>
          <w:b/>
          <w:sz w:val="24"/>
          <w:szCs w:val="24"/>
        </w:rPr>
        <w:t>é</w:t>
      </w:r>
      <w:r w:rsidRPr="001F30A2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1F30A2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F30A2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B069D87" w14:textId="2F8D9B60" w:rsidR="00B2468A" w:rsidRPr="001F30A2" w:rsidRDefault="00B2468A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68E886A" w14:textId="77777777" w:rsidR="00082AB8" w:rsidRPr="001F30A2" w:rsidRDefault="00082AB8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5B7119F" w14:textId="77777777" w:rsidR="00435F88" w:rsidRPr="00C50873" w:rsidRDefault="00435F88" w:rsidP="00435F88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46</w:t>
      </w:r>
      <w:r w:rsidRPr="00CD23AD">
        <w:rPr>
          <w:rFonts w:asciiTheme="minorHAnsi" w:hAnsiTheme="minorHAnsi" w:cstheme="minorHAnsi"/>
          <w:b/>
          <w:bCs/>
          <w:sz w:val="22"/>
          <w:szCs w:val="22"/>
          <w:u w:val="single"/>
        </w:rPr>
        <w:t>/2022. (IV.14.) számú határozat</w:t>
      </w:r>
    </w:p>
    <w:p w14:paraId="1B2BCB2B" w14:textId="77777777" w:rsidR="00435F88" w:rsidRPr="00977CC0" w:rsidRDefault="00435F88" w:rsidP="00435F88">
      <w:pPr>
        <w:tabs>
          <w:tab w:val="left" w:pos="426"/>
        </w:tabs>
        <w:rPr>
          <w:rFonts w:cstheme="minorHAnsi"/>
          <w:bCs/>
        </w:rPr>
      </w:pPr>
    </w:p>
    <w:p w14:paraId="7A1DF241" w14:textId="77777777" w:rsidR="00435F88" w:rsidRPr="00127B25" w:rsidRDefault="00435F88" w:rsidP="00435F88">
      <w:pPr>
        <w:tabs>
          <w:tab w:val="left" w:pos="426"/>
        </w:tabs>
        <w:rPr>
          <w:rFonts w:cstheme="minorHAnsi"/>
          <w:szCs w:val="24"/>
        </w:rPr>
      </w:pPr>
      <w:r w:rsidRPr="00127B25">
        <w:rPr>
          <w:rFonts w:cstheme="minorHAnsi"/>
        </w:rPr>
        <w:t>Vértesszőlős Község Önkormányzatának Képviselő-testülete</w:t>
      </w:r>
      <w:r w:rsidRPr="00127B25">
        <w:rPr>
          <w:rFonts w:cstheme="minorHAnsi"/>
          <w:szCs w:val="24"/>
        </w:rPr>
        <w:t xml:space="preserve"> </w:t>
      </w:r>
    </w:p>
    <w:p w14:paraId="69E3AC4F" w14:textId="77777777" w:rsidR="00435F88" w:rsidRPr="00127B25" w:rsidRDefault="00435F88" w:rsidP="00435F88">
      <w:pPr>
        <w:tabs>
          <w:tab w:val="left" w:pos="426"/>
        </w:tabs>
        <w:rPr>
          <w:rFonts w:cstheme="minorHAnsi"/>
          <w:bCs/>
        </w:rPr>
      </w:pPr>
      <w:r w:rsidRPr="00127B25">
        <w:rPr>
          <w:rFonts w:cstheme="minorHAnsi"/>
          <w:bCs/>
        </w:rPr>
        <w:t>1.) A Magyar Posta Zrt. Nyugat-magyarországi Területi Igazgatóságának Területi Üzemeltetési Osztálya (9401, Sopron, Pf. 64.) által megküldött megkeresésben foglaltak szerint a támpontládák telepítését javasolja, azonban a megjelölt két telepítési hellyel nem ért egyet.</w:t>
      </w:r>
    </w:p>
    <w:p w14:paraId="5E5646E9" w14:textId="77777777" w:rsidR="00435F88" w:rsidRPr="00127B25" w:rsidRDefault="00435F88" w:rsidP="00435F88">
      <w:pPr>
        <w:tabs>
          <w:tab w:val="left" w:pos="426"/>
        </w:tabs>
        <w:rPr>
          <w:rFonts w:cstheme="minorHAnsi"/>
          <w:bCs/>
        </w:rPr>
      </w:pPr>
      <w:r w:rsidRPr="00127B25">
        <w:rPr>
          <w:rFonts w:cstheme="minorHAnsi"/>
          <w:bCs/>
        </w:rPr>
        <w:t xml:space="preserve">2.) Javasolja, hogy a 2x2 folyóméter lebetonozott, vasállványos támpontláda telepítési helye a Jókai utca és </w:t>
      </w:r>
      <w:proofErr w:type="spellStart"/>
      <w:r w:rsidRPr="00127B25">
        <w:rPr>
          <w:rFonts w:cstheme="minorHAnsi"/>
          <w:bCs/>
        </w:rPr>
        <w:t>Nószádi</w:t>
      </w:r>
      <w:proofErr w:type="spellEnd"/>
      <w:r w:rsidRPr="00127B25">
        <w:rPr>
          <w:rFonts w:cstheme="minorHAnsi"/>
          <w:bCs/>
        </w:rPr>
        <w:t xml:space="preserve"> dűlő kereszteződésében, illetve a Szabadság telep területén a szőlőhegy felé vezető út kereszteződésében valósuljon meg.</w:t>
      </w:r>
    </w:p>
    <w:p w14:paraId="142700BE" w14:textId="5EE06295" w:rsidR="00435F88" w:rsidRDefault="00435F88" w:rsidP="00435F88">
      <w:pPr>
        <w:tabs>
          <w:tab w:val="left" w:pos="426"/>
        </w:tabs>
        <w:rPr>
          <w:rFonts w:cstheme="minorHAnsi"/>
          <w:bCs/>
        </w:rPr>
      </w:pPr>
      <w:r w:rsidRPr="00127B25">
        <w:rPr>
          <w:rFonts w:cstheme="minorHAnsi"/>
          <w:bCs/>
        </w:rPr>
        <w:t>3.) Felkéri Nagy Csaba polgármestert, hogy a</w:t>
      </w:r>
      <w:r>
        <w:rPr>
          <w:rFonts w:cstheme="minorHAnsi"/>
          <w:bCs/>
        </w:rPr>
        <w:t xml:space="preserve"> döntést a Magyar Posta Zrt-vel egyeztesse, majd a</w:t>
      </w:r>
      <w:r w:rsidRPr="00127B25">
        <w:rPr>
          <w:rFonts w:cstheme="minorHAnsi"/>
          <w:bCs/>
        </w:rPr>
        <w:t xml:space="preserve"> közútkezelői, tulajdonosi hozzájárulást a 2.) pontban meghatározott telepítési helyekre vonatkozóan adja ki.</w:t>
      </w:r>
    </w:p>
    <w:p w14:paraId="375431AC" w14:textId="77777777" w:rsidR="00435F88" w:rsidRDefault="00435F88" w:rsidP="00435F88">
      <w:pPr>
        <w:tabs>
          <w:tab w:val="left" w:pos="426"/>
        </w:tabs>
        <w:spacing w:after="0"/>
        <w:rPr>
          <w:rFonts w:cstheme="minorHAnsi"/>
          <w:bCs/>
        </w:rPr>
      </w:pPr>
      <w:r>
        <w:rPr>
          <w:rFonts w:cstheme="minorHAnsi"/>
          <w:bCs/>
        </w:rPr>
        <w:t>Határidő: azonnal</w:t>
      </w:r>
    </w:p>
    <w:p w14:paraId="34025340" w14:textId="77777777" w:rsidR="00435F88" w:rsidRDefault="00435F88" w:rsidP="00435F88">
      <w:pPr>
        <w:tabs>
          <w:tab w:val="left" w:pos="426"/>
        </w:tabs>
        <w:spacing w:after="0"/>
        <w:rPr>
          <w:rFonts w:cstheme="minorHAnsi"/>
          <w:szCs w:val="24"/>
        </w:rPr>
      </w:pPr>
      <w:r>
        <w:rPr>
          <w:rFonts w:cstheme="minorHAnsi"/>
          <w:bCs/>
        </w:rPr>
        <w:t>Felelős: Nagy Csaba polgármester</w:t>
      </w:r>
    </w:p>
    <w:p w14:paraId="0BA5FBDE" w14:textId="6132E902" w:rsidR="00082AB8" w:rsidRDefault="00082AB8" w:rsidP="00DA7D45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7921EDBB" w14:textId="77777777" w:rsidR="00435F88" w:rsidRDefault="00435F88" w:rsidP="00DA7D45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41853C13" w14:textId="2DBC8BB8" w:rsidR="00DA7D45" w:rsidRDefault="00DA7D45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548E95C" w14:textId="77777777" w:rsidR="000B5700" w:rsidRPr="001F30A2" w:rsidRDefault="000B5700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1F30A2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9BC3189" w:rsidR="00835AA9" w:rsidRPr="001F30A2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C55652" w14:textId="77777777" w:rsidR="00082AB8" w:rsidRPr="001F30A2" w:rsidRDefault="00082AB8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1F30A2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1F30A2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1F30A2">
        <w:rPr>
          <w:rFonts w:asciiTheme="majorHAnsi" w:hAnsiTheme="majorHAnsi" w:cstheme="majorHAnsi"/>
          <w:b/>
          <w:sz w:val="24"/>
          <w:szCs w:val="24"/>
        </w:rPr>
        <w:t>.</w:t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1F30A2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1F30A2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1F30A2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1F30A2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 w:rsidRPr="001F30A2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1F30A2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F30A2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Pr="001F30A2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0A93E06" w14:textId="77777777" w:rsidR="001F30A2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E31F92B" w14:textId="77777777" w:rsidR="001F30A2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17BD249A" w:rsidR="00C0370B" w:rsidRPr="001F30A2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F30A2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Pr="001F30A2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Pr="001F30A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F30A2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1F30A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F30A2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1F3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2AB8"/>
    <w:rsid w:val="0008751E"/>
    <w:rsid w:val="000B5700"/>
    <w:rsid w:val="000E39E5"/>
    <w:rsid w:val="00123B59"/>
    <w:rsid w:val="001302B4"/>
    <w:rsid w:val="00157E89"/>
    <w:rsid w:val="00187B9B"/>
    <w:rsid w:val="001D08E5"/>
    <w:rsid w:val="001F30A2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4141B2"/>
    <w:rsid w:val="00415887"/>
    <w:rsid w:val="00416FDC"/>
    <w:rsid w:val="004314AB"/>
    <w:rsid w:val="00435F88"/>
    <w:rsid w:val="00471123"/>
    <w:rsid w:val="00497578"/>
    <w:rsid w:val="004B36D6"/>
    <w:rsid w:val="00544CEE"/>
    <w:rsid w:val="00562835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E05A7"/>
    <w:rsid w:val="0070517D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A441F8"/>
    <w:rsid w:val="00A70823"/>
    <w:rsid w:val="00A90D74"/>
    <w:rsid w:val="00A95C31"/>
    <w:rsid w:val="00AC25FA"/>
    <w:rsid w:val="00AE1C76"/>
    <w:rsid w:val="00B0297A"/>
    <w:rsid w:val="00B07CA5"/>
    <w:rsid w:val="00B1078D"/>
    <w:rsid w:val="00B17DD7"/>
    <w:rsid w:val="00B2468A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A7D45"/>
    <w:rsid w:val="00DD273F"/>
    <w:rsid w:val="00DD2B53"/>
    <w:rsid w:val="00E1596D"/>
    <w:rsid w:val="00E67D40"/>
    <w:rsid w:val="00E7617D"/>
    <w:rsid w:val="00EB0095"/>
    <w:rsid w:val="00ED3157"/>
    <w:rsid w:val="00F70A6D"/>
    <w:rsid w:val="00F9276A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2022-05-12T07:50:00Z</cp:lastPrinted>
  <dcterms:created xsi:type="dcterms:W3CDTF">2022-05-12T07:54:00Z</dcterms:created>
  <dcterms:modified xsi:type="dcterms:W3CDTF">2022-05-12T07:54:00Z</dcterms:modified>
</cp:coreProperties>
</file>