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1F30A2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1F30A2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3DEB57D" w14:textId="03D4CA8F" w:rsidR="00B2468A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1F30A2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4B6502DC" w14:textId="0E0030C5" w:rsidR="00B2468A" w:rsidRPr="001F30A2" w:rsidRDefault="00B2468A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85BA9CB" w14:textId="293C0FE2" w:rsidR="00082AB8" w:rsidRDefault="00082AB8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03A2673" w14:textId="77777777" w:rsidR="00DA7D45" w:rsidRPr="001F30A2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1F30A2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6457C7F8" w:rsidR="00BE0772" w:rsidRPr="001F30A2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1F30A2">
        <w:rPr>
          <w:rFonts w:asciiTheme="majorHAnsi" w:hAnsiTheme="majorHAnsi" w:cstheme="majorHAnsi"/>
          <w:b/>
          <w:sz w:val="24"/>
          <w:szCs w:val="24"/>
        </w:rPr>
        <w:t>2</w:t>
      </w:r>
      <w:r w:rsidRPr="001F30A2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1F30A2" w:rsidRPr="001F30A2">
        <w:rPr>
          <w:rFonts w:asciiTheme="majorHAnsi" w:hAnsiTheme="majorHAnsi" w:cstheme="majorHAnsi"/>
          <w:b/>
          <w:sz w:val="24"/>
          <w:szCs w:val="24"/>
        </w:rPr>
        <w:t>április 14</w:t>
      </w:r>
      <w:r w:rsidR="00830E9B" w:rsidRPr="001F30A2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1F30A2">
        <w:rPr>
          <w:rFonts w:asciiTheme="majorHAnsi" w:hAnsiTheme="majorHAnsi" w:cstheme="majorHAnsi"/>
          <w:b/>
          <w:sz w:val="24"/>
          <w:szCs w:val="24"/>
        </w:rPr>
        <w:t>é</w:t>
      </w:r>
      <w:r w:rsidRPr="001F30A2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1F30A2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1F30A2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D03967" w14:textId="77777777" w:rsidR="00DA7D45" w:rsidRPr="00DA7D45" w:rsidRDefault="00DA7D45" w:rsidP="00DA7D45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DA7D45">
        <w:rPr>
          <w:rFonts w:asciiTheme="minorHAnsi" w:hAnsiTheme="minorHAnsi" w:cstheme="minorHAnsi"/>
          <w:b/>
          <w:bCs/>
          <w:sz w:val="24"/>
          <w:szCs w:val="24"/>
          <w:u w:val="single"/>
        </w:rPr>
        <w:t>44/2022. (IV.14.) számú határozat</w:t>
      </w:r>
    </w:p>
    <w:p w14:paraId="2C36C46A" w14:textId="77777777" w:rsidR="00DA7D45" w:rsidRPr="00DA7D45" w:rsidRDefault="00DA7D45" w:rsidP="00DA7D45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</w:p>
    <w:p w14:paraId="179FAC1C" w14:textId="162E1F5B" w:rsidR="00DA7D45" w:rsidRPr="00DA7D45" w:rsidRDefault="00DA7D45" w:rsidP="00DA7D45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DA7D45">
        <w:rPr>
          <w:rFonts w:cstheme="minorHAnsi"/>
          <w:sz w:val="24"/>
          <w:szCs w:val="24"/>
        </w:rPr>
        <w:t xml:space="preserve">Vértesszőlős Község Önkormányzatának Képviselő-testülete </w:t>
      </w:r>
    </w:p>
    <w:p w14:paraId="639A5EA6" w14:textId="77777777" w:rsidR="00DA7D45" w:rsidRPr="00DA7D45" w:rsidRDefault="00DA7D45" w:rsidP="00DA7D45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DA7D45">
        <w:rPr>
          <w:rFonts w:cstheme="minorHAnsi"/>
          <w:sz w:val="24"/>
          <w:szCs w:val="24"/>
        </w:rPr>
        <w:t xml:space="preserve">1.) Elutasítja </w:t>
      </w:r>
      <w:proofErr w:type="spellStart"/>
      <w:r w:rsidRPr="00DA7D45">
        <w:rPr>
          <w:rFonts w:cstheme="minorHAnsi"/>
          <w:sz w:val="24"/>
          <w:szCs w:val="24"/>
        </w:rPr>
        <w:t>Pfau</w:t>
      </w:r>
      <w:proofErr w:type="spellEnd"/>
      <w:r w:rsidRPr="00DA7D45">
        <w:rPr>
          <w:rFonts w:cstheme="minorHAnsi"/>
          <w:sz w:val="24"/>
          <w:szCs w:val="24"/>
        </w:rPr>
        <w:t xml:space="preserve"> Károly magányszemélynek az Önkormányzat kizárólagos tulajdonát képező, Vértesszőlős belterület 249 hrsz-ú (természetben Vértesszőlős, Ady E. u. 3. sz. alatti), 664 m2 alapterületű, kivett lakóház és udvar megnevezésű ingatlanra vonatkozó, írásban benyújtott, 17,1 M Ft-os vételárat tartalmazó vételi ajánlatát.</w:t>
      </w:r>
    </w:p>
    <w:p w14:paraId="342DF427" w14:textId="77777777" w:rsidR="00DA7D45" w:rsidRPr="00DA7D45" w:rsidRDefault="00DA7D45" w:rsidP="00DA7D45">
      <w:pPr>
        <w:tabs>
          <w:tab w:val="left" w:pos="426"/>
        </w:tabs>
        <w:jc w:val="both"/>
        <w:rPr>
          <w:rFonts w:cstheme="minorHAnsi"/>
          <w:sz w:val="24"/>
          <w:szCs w:val="24"/>
        </w:rPr>
      </w:pPr>
      <w:r w:rsidRPr="00DA7D45">
        <w:rPr>
          <w:rFonts w:cstheme="minorHAnsi"/>
          <w:sz w:val="24"/>
          <w:szCs w:val="24"/>
        </w:rPr>
        <w:t>2.) Felkéri Nagy Csaba polgármestert, hogy az ajánlattevőt értesítse a döntésről.</w:t>
      </w:r>
    </w:p>
    <w:p w14:paraId="142C4B4E" w14:textId="77777777" w:rsidR="00DA7D45" w:rsidRPr="00DA7D45" w:rsidRDefault="00DA7D45" w:rsidP="00DA7D45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DA7D45">
        <w:rPr>
          <w:rFonts w:cstheme="minorHAnsi"/>
          <w:sz w:val="24"/>
          <w:szCs w:val="24"/>
        </w:rPr>
        <w:t>Határidő: azonnal</w:t>
      </w:r>
    </w:p>
    <w:p w14:paraId="63EB5F7F" w14:textId="49EFEB8D" w:rsidR="00B2468A" w:rsidRPr="00DA7D45" w:rsidRDefault="00DA7D45" w:rsidP="00DA7D45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DA7D45">
        <w:rPr>
          <w:rFonts w:cstheme="minorHAnsi"/>
          <w:sz w:val="24"/>
          <w:szCs w:val="24"/>
        </w:rPr>
        <w:t>Felelős: Nagy Csaba polgármester</w:t>
      </w:r>
    </w:p>
    <w:p w14:paraId="0BA5FBDE" w14:textId="69A6DD50" w:rsidR="00082AB8" w:rsidRDefault="00082AB8" w:rsidP="00DA7D45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1853C13" w14:textId="77777777" w:rsidR="00DA7D45" w:rsidRPr="001F30A2" w:rsidRDefault="00DA7D45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1F30A2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1F30A2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1F30A2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1F30A2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1F30A2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1F30A2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1F30A2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1F30A2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Pr="001F30A2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1F30A2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1F30A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F30A2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1F30A2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1F30A2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1F30A2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1F30A2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1F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E39E5"/>
    <w:rsid w:val="00123B59"/>
    <w:rsid w:val="001302B4"/>
    <w:rsid w:val="00157E89"/>
    <w:rsid w:val="00187B9B"/>
    <w:rsid w:val="001D08E5"/>
    <w:rsid w:val="001F30A2"/>
    <w:rsid w:val="0023190D"/>
    <w:rsid w:val="00241028"/>
    <w:rsid w:val="00245D33"/>
    <w:rsid w:val="00271818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B0095"/>
    <w:rsid w:val="00ED3157"/>
    <w:rsid w:val="00F70A6D"/>
    <w:rsid w:val="00F9276A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2020-01-20T10:59:00Z</cp:lastPrinted>
  <dcterms:created xsi:type="dcterms:W3CDTF">2022-05-10T12:23:00Z</dcterms:created>
  <dcterms:modified xsi:type="dcterms:W3CDTF">2022-05-10T12:23:00Z</dcterms:modified>
</cp:coreProperties>
</file>