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0E0030C5" w:rsid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5BA9CB" w14:textId="77777777" w:rsidR="00082AB8" w:rsidRPr="00B2468A" w:rsidRDefault="00082AB8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B2468A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4B069D87" w14:textId="2F8D9B60" w:rsidR="00B2468A" w:rsidRDefault="00B2468A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68E886A" w14:textId="77777777" w:rsidR="00082AB8" w:rsidRPr="00B2468A" w:rsidRDefault="00082AB8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99D0E67" w14:textId="77777777" w:rsidR="00A441F8" w:rsidRPr="00A441F8" w:rsidRDefault="00A441F8" w:rsidP="00A441F8">
      <w:pPr>
        <w:jc w:val="center"/>
        <w:rPr>
          <w:rFonts w:cstheme="minorHAnsi"/>
          <w:b/>
          <w:sz w:val="24"/>
          <w:szCs w:val="24"/>
          <w:u w:val="single"/>
        </w:rPr>
      </w:pPr>
      <w:r w:rsidRPr="00A441F8">
        <w:rPr>
          <w:rFonts w:cstheme="minorHAnsi"/>
          <w:b/>
          <w:sz w:val="24"/>
          <w:szCs w:val="24"/>
          <w:u w:val="single"/>
        </w:rPr>
        <w:t>36/2022. (III.17.) számú határozat</w:t>
      </w:r>
    </w:p>
    <w:p w14:paraId="593E4D0C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461EB813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Vértesszőlős Község Önkormányzatának Képviselő-testülete</w:t>
      </w:r>
    </w:p>
    <w:p w14:paraId="23888E44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48C6869E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 xml:space="preserve">1.) A Magyar Nemzeti Múzeum által tervezett múzeumfejlesztési projekthez (Vértesszőlősi Előember-telep fejlesztése) kapcsolódóan a tervezési feladatokat végző </w:t>
      </w:r>
      <w:proofErr w:type="spellStart"/>
      <w:r w:rsidRPr="00A441F8">
        <w:rPr>
          <w:rFonts w:cstheme="minorHAnsi"/>
          <w:sz w:val="24"/>
          <w:szCs w:val="24"/>
        </w:rPr>
        <w:t>Narmer</w:t>
      </w:r>
      <w:proofErr w:type="spellEnd"/>
      <w:r w:rsidRPr="00A441F8">
        <w:rPr>
          <w:rFonts w:cstheme="minorHAnsi"/>
          <w:sz w:val="24"/>
          <w:szCs w:val="24"/>
        </w:rPr>
        <w:t xml:space="preserve"> Építészeti Stúdió (1093 Budapest, Lónyay u. 22. I/3.) kérelmét támogatva, 9/2022. (I.20.) számú határozatával döntött a településkép védelméről szóló 12/2019. (VII.3.) önkormányzati rendeletének módosítására irányuló eljárás megindításáról.</w:t>
      </w:r>
    </w:p>
    <w:p w14:paraId="032732EB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2.) Az eljárás részeként a partnerségi eljárást 2022.01.25. és 02.09. között lefolytatta, a partnerek részéről vélemény, kifogás a tervezett módosítással kapcsolatban nem érkezett.</w:t>
      </w:r>
    </w:p>
    <w:p w14:paraId="11D91AD8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3.) Fentiek alapján a partnerségi véleményezési eljárást lezárja.</w:t>
      </w:r>
    </w:p>
    <w:p w14:paraId="50E79029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4.) Felkéri a polgármestert a szükséges intézkedések megtételére.</w:t>
      </w:r>
    </w:p>
    <w:p w14:paraId="5E924E82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2DDAB45C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Felelős: Nagy Csaba polgármester</w:t>
      </w:r>
    </w:p>
    <w:p w14:paraId="3A45ECD0" w14:textId="77777777" w:rsidR="00A441F8" w:rsidRPr="00A441F8" w:rsidRDefault="00A441F8" w:rsidP="00A441F8">
      <w:pPr>
        <w:tabs>
          <w:tab w:val="left" w:pos="426"/>
        </w:tabs>
        <w:rPr>
          <w:rFonts w:cstheme="minorHAnsi"/>
          <w:sz w:val="24"/>
          <w:szCs w:val="24"/>
        </w:rPr>
      </w:pPr>
      <w:r w:rsidRPr="00A441F8">
        <w:rPr>
          <w:rFonts w:cstheme="minorHAnsi"/>
          <w:sz w:val="24"/>
          <w:szCs w:val="24"/>
        </w:rPr>
        <w:t>Határidő: 2022.03.31.</w:t>
      </w:r>
    </w:p>
    <w:p w14:paraId="72CD407B" w14:textId="3155AB5A" w:rsidR="00893FCD" w:rsidRPr="00082AB8" w:rsidRDefault="00893FCD" w:rsidP="00893FCD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</w:p>
    <w:p w14:paraId="63EB5F7F" w14:textId="5ED42540" w:rsidR="00B2468A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BA5FBDE" w14:textId="77777777" w:rsidR="00082AB8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A95C3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2022-04-12T08:37:00Z</dcterms:created>
  <dcterms:modified xsi:type="dcterms:W3CDTF">2022-04-12T08:37:00Z</dcterms:modified>
</cp:coreProperties>
</file>