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0D74" w:rsidRDefault="00C0370B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A90D74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20</w:t>
      </w:r>
      <w:r w:rsidR="000E39E5" w:rsidRPr="00A90D74">
        <w:rPr>
          <w:rFonts w:cstheme="minorHAnsi"/>
          <w:b/>
          <w:sz w:val="24"/>
          <w:szCs w:val="24"/>
        </w:rPr>
        <w:t>2</w:t>
      </w:r>
      <w:r w:rsidR="00A95C31" w:rsidRPr="00A90D74">
        <w:rPr>
          <w:rFonts w:cstheme="minorHAnsi"/>
          <w:b/>
          <w:sz w:val="24"/>
          <w:szCs w:val="24"/>
        </w:rPr>
        <w:t>2</w:t>
      </w:r>
      <w:r w:rsidRPr="00A90D74">
        <w:rPr>
          <w:rFonts w:cstheme="minorHAnsi"/>
          <w:b/>
          <w:sz w:val="24"/>
          <w:szCs w:val="24"/>
        </w:rPr>
        <w:t xml:space="preserve">. </w:t>
      </w:r>
      <w:r w:rsidR="00A90D74">
        <w:rPr>
          <w:rFonts w:cstheme="minorHAnsi"/>
          <w:b/>
          <w:sz w:val="24"/>
          <w:szCs w:val="24"/>
        </w:rPr>
        <w:t>március</w:t>
      </w:r>
      <w:r w:rsidR="00A95C31" w:rsidRPr="00A90D74">
        <w:rPr>
          <w:rFonts w:cstheme="minorHAnsi"/>
          <w:b/>
          <w:sz w:val="24"/>
          <w:szCs w:val="24"/>
        </w:rPr>
        <w:t xml:space="preserve"> </w:t>
      </w:r>
      <w:r w:rsidR="00A90D74">
        <w:rPr>
          <w:rFonts w:cstheme="minorHAnsi"/>
          <w:b/>
          <w:sz w:val="24"/>
          <w:szCs w:val="24"/>
        </w:rPr>
        <w:t>17</w:t>
      </w:r>
      <w:r w:rsidR="00830E9B" w:rsidRPr="00A90D74">
        <w:rPr>
          <w:rFonts w:cstheme="minorHAnsi"/>
          <w:b/>
          <w:sz w:val="24"/>
          <w:szCs w:val="24"/>
        </w:rPr>
        <w:t>-</w:t>
      </w:r>
      <w:r w:rsidR="00C0370B" w:rsidRPr="00A90D74">
        <w:rPr>
          <w:rFonts w:cstheme="minorHAnsi"/>
          <w:b/>
          <w:sz w:val="24"/>
          <w:szCs w:val="24"/>
        </w:rPr>
        <w:t>é</w:t>
      </w:r>
      <w:r w:rsidRPr="00A90D74">
        <w:rPr>
          <w:rFonts w:cstheme="minorHAnsi"/>
          <w:b/>
          <w:sz w:val="24"/>
          <w:szCs w:val="24"/>
        </w:rPr>
        <w:t>n megtartott</w:t>
      </w:r>
      <w:r w:rsidR="00271818" w:rsidRPr="00A90D74">
        <w:rPr>
          <w:rFonts w:cstheme="minorHAnsi"/>
          <w:b/>
          <w:sz w:val="24"/>
          <w:szCs w:val="24"/>
        </w:rPr>
        <w:t xml:space="preserve"> </w:t>
      </w:r>
      <w:r w:rsidRPr="00A90D74">
        <w:rPr>
          <w:rFonts w:cstheme="minorHAnsi"/>
          <w:b/>
          <w:sz w:val="24"/>
          <w:szCs w:val="24"/>
        </w:rPr>
        <w:t>ülésének jegyzőkönyvéből</w:t>
      </w:r>
    </w:p>
    <w:p w14:paraId="4E7D8525" w14:textId="77777777" w:rsidR="00A90D74" w:rsidRPr="00A90D74" w:rsidRDefault="00A90D74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09496CE" w14:textId="77777777" w:rsidR="00157E89" w:rsidRPr="00A90D74" w:rsidRDefault="00157E89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D3D112F" w14:textId="77777777" w:rsidR="00123121" w:rsidRPr="00395A58" w:rsidRDefault="00123121" w:rsidP="00123121">
      <w:pPr>
        <w:jc w:val="center"/>
        <w:rPr>
          <w:rFonts w:cstheme="minorHAnsi"/>
          <w:b/>
          <w:sz w:val="24"/>
          <w:szCs w:val="24"/>
          <w:u w:val="single"/>
        </w:rPr>
      </w:pPr>
      <w:r w:rsidRPr="00395A58">
        <w:rPr>
          <w:rFonts w:cstheme="minorHAnsi"/>
          <w:b/>
          <w:sz w:val="24"/>
          <w:szCs w:val="24"/>
          <w:u w:val="single"/>
        </w:rPr>
        <w:t>34/2022. (III.17.) számú határozat</w:t>
      </w:r>
    </w:p>
    <w:p w14:paraId="6AC91C07" w14:textId="77777777" w:rsidR="00123121" w:rsidRPr="00395A58" w:rsidRDefault="00123121" w:rsidP="00123121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6A536EA" w14:textId="2AA5AEA2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Vértesszőlős Község Önkormányzatának Képviselő-testülete</w:t>
      </w:r>
    </w:p>
    <w:p w14:paraId="7B389069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1.)</w:t>
      </w:r>
      <w:r w:rsidRPr="00395A58">
        <w:rPr>
          <w:rFonts w:cstheme="minorHAnsi"/>
          <w:sz w:val="24"/>
          <w:szCs w:val="24"/>
        </w:rPr>
        <w:tab/>
        <w:t>A civil szervezetek támogatási kérelmét megvizsgálva, az Önkormányzat 2021. évi költségvetésének civil támogatási keret terhére az alábbi vissza nem térítendő támogatásokat biztosítja a civil szervezetek részére, az alábbi célokra:</w:t>
      </w:r>
    </w:p>
    <w:p w14:paraId="44091171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a)</w:t>
      </w:r>
      <w:r w:rsidRPr="00395A58">
        <w:rPr>
          <w:rFonts w:cstheme="minorHAnsi"/>
          <w:sz w:val="24"/>
          <w:szCs w:val="24"/>
        </w:rPr>
        <w:tab/>
        <w:t>a Vértesszőlősi Sport Egyesület részére 2.700.000 Ft-ot, mely az alábbi célra használható fel</w:t>
      </w:r>
    </w:p>
    <w:p w14:paraId="2AEEFB49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- Asztalitenisz szakosztály: nevezési díjra, felszerelésre, utazási költségre, sportorvosra 300.000 Ft;</w:t>
      </w:r>
    </w:p>
    <w:p w14:paraId="2D2AF431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- Bowling szakosztály: nevezési díjra, felszerelésre 50.000 Ft;</w:t>
      </w:r>
    </w:p>
    <w:p w14:paraId="63E6B904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 xml:space="preserve">- Karate szakosztály: Samu kupa megrendezésére, nevezési díjakra, utazási költségre, edzőtáborra, felszerelés vásárlásra, sportorvosi költségre 430.000 Ft; </w:t>
      </w:r>
    </w:p>
    <w:p w14:paraId="2554B7A8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- Labdarugó szakosztály: UP pályázat önerőre, utazási költségre, sportorvosra, nevezési díjakra és felszerelésre 1.500.000 Ft;</w:t>
      </w:r>
    </w:p>
    <w:p w14:paraId="3E165C68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- Mazsorett szakosztály: nevezési díjakra, utazási költségre, eszközvásárlásra, ruhavarratásra, valamint versenyrendezésre 420.000 Ft.</w:t>
      </w:r>
    </w:p>
    <w:p w14:paraId="7AE3DA58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b)</w:t>
      </w:r>
      <w:r w:rsidRPr="00395A58">
        <w:rPr>
          <w:rFonts w:cstheme="minorHAnsi"/>
          <w:sz w:val="24"/>
          <w:szCs w:val="24"/>
        </w:rPr>
        <w:tab/>
        <w:t>a Pátria Faluközösségi Egyesület részére 400.000 Ft-ot, mely az alábbi célra használható fel: az egyesület éves működési- és rendezvényköltségeire, rendezvények lebonyolításához szükséges anyagköltségekre, óvoda feletti játszótér fejlesztésére.</w:t>
      </w:r>
    </w:p>
    <w:p w14:paraId="123C56A3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c)</w:t>
      </w:r>
      <w:r w:rsidRPr="00395A58">
        <w:rPr>
          <w:rFonts w:cstheme="minorHAnsi"/>
          <w:sz w:val="24"/>
          <w:szCs w:val="24"/>
        </w:rPr>
        <w:tab/>
        <w:t>a Magyar Vöröskereszt Vértesszőlősi Alapszervezete részére 150.000 Ft-ot, mely az alábbi célra használható fel: évente két alkalommal megrendezésre kerülő véradás lebonyolításának költségeire, egészségnap szervezésére, lebonyolítására, valamint a településen élő nehéz helyzetű lakosok élelmiszercsomag támogatására.</w:t>
      </w:r>
    </w:p>
    <w:p w14:paraId="2FD457A6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d)</w:t>
      </w:r>
      <w:r w:rsidRPr="00395A58">
        <w:rPr>
          <w:rFonts w:cstheme="minorHAnsi"/>
          <w:sz w:val="24"/>
          <w:szCs w:val="24"/>
        </w:rPr>
        <w:tab/>
        <w:t>a Szőlőhegyi Közösségi Egyesület részére 200.000 Ft-ot, mely az alábbi célra használható fel: a vértesszőlősi borverseny szervezésére, borkultúra ápolására és színvonalának emelésére.</w:t>
      </w:r>
    </w:p>
    <w:p w14:paraId="00334A22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e)</w:t>
      </w:r>
      <w:r w:rsidRPr="00395A58">
        <w:rPr>
          <w:rFonts w:cstheme="minorHAnsi"/>
          <w:sz w:val="24"/>
          <w:szCs w:val="24"/>
        </w:rPr>
        <w:tab/>
        <w:t>a Vértesszőlősi Református Missziói Egyházközség részére 200.000 Ft-ot, mely az alábbi célra használható fel: évente megrendezésre kerülő nyári tábor szervezésére.</w:t>
      </w:r>
    </w:p>
    <w:p w14:paraId="512AE9FF" w14:textId="06CFC6EA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f)</w:t>
      </w:r>
      <w:r w:rsidRPr="00395A58">
        <w:rPr>
          <w:rFonts w:cstheme="minorHAnsi"/>
          <w:sz w:val="24"/>
          <w:szCs w:val="24"/>
        </w:rPr>
        <w:tab/>
        <w:t>a Kék Nefelejcs Egyesület részére 180.000 Ft-ot, mely az alábbi célra használható fel: szabadidős, kulturális programok és nyári tábor megszervezésére.</w:t>
      </w:r>
    </w:p>
    <w:p w14:paraId="546AF0D5" w14:textId="6C0EAEBC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2.)</w:t>
      </w:r>
      <w:r w:rsidRPr="00395A58">
        <w:rPr>
          <w:rFonts w:cstheme="minorHAnsi"/>
          <w:sz w:val="24"/>
          <w:szCs w:val="24"/>
        </w:rPr>
        <w:tab/>
        <w:t>Az államháztartáson kívüli forrás átvételéről és átadásáról, a civil szervezetek támogatásának rendjéről szóló 8/2015. (V.15.) önkormányzati rendelet 2. S (2a) bekezdésében foglaltak alapján, az 1.) pontban meghatározott támogatás feltételéül a civil szervezetek részére az alábbi tevékenységek végzésében való közreműködést határozza meg:</w:t>
      </w:r>
    </w:p>
    <w:p w14:paraId="25A5F405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a) a Vértesszőlősi Sport Egyesület: 40 óra közreműködés az önkormányzat által szervezett rendezvények előkészítésében, lebonyolításában, utómunkálataiban, valamint a Mazsorett Szakosztály fellépése a „Falunapon” és a „Szüreti felvonuláson”, valamint a Karate Szakosztály fellépése a „Falunapon”;</w:t>
      </w:r>
    </w:p>
    <w:p w14:paraId="6A8F3915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b) a Pátria Faluközösségi Egyesület: 28 óra közreműködés az önkormányzat által szervezett „Falukarácsony” rendezvény előkészítésében, lebonyolításában és utómunkálataiban;</w:t>
      </w:r>
    </w:p>
    <w:p w14:paraId="138DCF98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d) a Szőlőhegyi Közösségi Egyesület: 8 óra közreműködés az önkormányzat által szervezett „Szüreti felvonulás” rendezvény előkészítésében, lebonyolításában, utómunkálataiban;</w:t>
      </w:r>
    </w:p>
    <w:p w14:paraId="4261C273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e) a Vértesszőlősi Református Missziói Egyházközség: 8 óra közreműködés az önkormányzat által szervezett „Mesterkezek kiállítás” rendezvény előkészítésében, lebonyolításában és utómunkálataiban;</w:t>
      </w:r>
    </w:p>
    <w:p w14:paraId="75C0EB58" w14:textId="0A525730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f) a Kék Nefelejcs Egyesület: 8 óra közreműködés a könyvtár udvarának rendben tartására.</w:t>
      </w:r>
    </w:p>
    <w:p w14:paraId="0511783F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3.) Felkéri Nagy Csaba polgármestert, hogy a döntésről a civil szervezeteket tájékoztassa és a támogatási szerződéseket az Önkormányzat nevében megkösse.</w:t>
      </w:r>
    </w:p>
    <w:p w14:paraId="0A3EC44F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</w:p>
    <w:p w14:paraId="24FDBFC0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Felelős: Nagy Csaba polgármester</w:t>
      </w:r>
    </w:p>
    <w:p w14:paraId="35B1F34E" w14:textId="77777777" w:rsidR="00123121" w:rsidRPr="00395A58" w:rsidRDefault="00123121" w:rsidP="00123121">
      <w:pPr>
        <w:tabs>
          <w:tab w:val="left" w:pos="284"/>
        </w:tabs>
        <w:jc w:val="both"/>
        <w:rPr>
          <w:rFonts w:cstheme="minorHAnsi"/>
          <w:sz w:val="24"/>
          <w:szCs w:val="24"/>
        </w:rPr>
      </w:pPr>
      <w:r w:rsidRPr="00395A58">
        <w:rPr>
          <w:rFonts w:cstheme="minorHAnsi"/>
          <w:sz w:val="24"/>
          <w:szCs w:val="24"/>
        </w:rPr>
        <w:t>Határidő: azonnal</w:t>
      </w:r>
    </w:p>
    <w:p w14:paraId="5371A22C" w14:textId="77777777" w:rsidR="00A90D74" w:rsidRPr="00395A58" w:rsidRDefault="00A90D74" w:rsidP="00123121">
      <w:pPr>
        <w:jc w:val="both"/>
        <w:rPr>
          <w:rFonts w:cstheme="minorHAnsi"/>
          <w:sz w:val="24"/>
          <w:szCs w:val="24"/>
        </w:rPr>
      </w:pPr>
    </w:p>
    <w:p w14:paraId="75C6E143" w14:textId="77777777" w:rsidR="003A7A75" w:rsidRDefault="003A7A7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4D3B44B0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>Dr. Lázár Gabriella sk.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121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95A58"/>
    <w:rsid w:val="003A7A75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0D74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3438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2022-04-08T09:04:00Z</cp:lastPrinted>
  <dcterms:created xsi:type="dcterms:W3CDTF">2022-04-08T09:07:00Z</dcterms:created>
  <dcterms:modified xsi:type="dcterms:W3CDTF">2022-04-08T09:08:00Z</dcterms:modified>
</cp:coreProperties>
</file>