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07BBC38C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 xml:space="preserve">2022. január 20-ai ülésének jegyzőkönyvéből </w:t>
      </w:r>
    </w:p>
    <w:p w14:paraId="2F45BD0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238771AF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686FB938" w14:textId="77777777" w:rsidR="00273AE3" w:rsidRPr="004C5466" w:rsidRDefault="00273AE3" w:rsidP="00273AE3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15/2022. (I.20.) számú határozat</w:t>
      </w:r>
    </w:p>
    <w:p w14:paraId="212197C0" w14:textId="77777777" w:rsidR="00273AE3" w:rsidRPr="004C5466" w:rsidRDefault="00273AE3" w:rsidP="00273AE3">
      <w:pPr>
        <w:tabs>
          <w:tab w:val="left" w:pos="0"/>
        </w:tabs>
        <w:jc w:val="left"/>
        <w:rPr>
          <w:rFonts w:asciiTheme="majorHAnsi" w:hAnsiTheme="majorHAnsi" w:cstheme="majorHAnsi"/>
          <w:sz w:val="24"/>
          <w:szCs w:val="24"/>
        </w:rPr>
      </w:pPr>
    </w:p>
    <w:p w14:paraId="20C764A3" w14:textId="77777777" w:rsidR="00273AE3" w:rsidRPr="004C5466" w:rsidRDefault="00273AE3" w:rsidP="00273AE3">
      <w:pPr>
        <w:tabs>
          <w:tab w:val="left" w:pos="0"/>
        </w:tabs>
        <w:jc w:val="left"/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Vértesszőlős Község Önkormányzatának Képviselő-testülete a Települési Értéktár Bizottság 2021. II. félévi munkájáról készült beszámolót – a határozat melléklete szerint - elfogadja.</w:t>
      </w:r>
    </w:p>
    <w:p w14:paraId="3875A875" w14:textId="14CC718A" w:rsidR="003464D5" w:rsidRPr="003673CE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22C773B" w14:textId="3BD73354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49D8F34F" w14:textId="77777777" w:rsidR="003673CE" w:rsidRDefault="003673CE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2FD59112" w14:textId="1B7B046F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171362C2" w14:textId="5DC0765B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0ADF2A3" w14:textId="1C422CC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44BF9770" w14:textId="13658C00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73AE3"/>
    <w:rsid w:val="002A5E7A"/>
    <w:rsid w:val="003464D5"/>
    <w:rsid w:val="003673CE"/>
    <w:rsid w:val="008D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273A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2022-02-10T10:48:00Z</cp:lastPrinted>
  <dcterms:created xsi:type="dcterms:W3CDTF">2022-02-10T10:49:00Z</dcterms:created>
  <dcterms:modified xsi:type="dcterms:W3CDTF">2022-02-10T10:49:00Z</dcterms:modified>
</cp:coreProperties>
</file>