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E760DA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>
        <w:rPr>
          <w:rFonts w:asciiTheme="minorHAnsi" w:eastAsiaTheme="minorHAnsi" w:hAnsiTheme="minorHAnsi" w:cstheme="minorHAnsi"/>
          <w:b/>
          <w:lang w:eastAsia="en-US"/>
        </w:rPr>
        <w:t>2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6084237E" w14:textId="77777777" w:rsidR="002A5695" w:rsidRPr="002A5695" w:rsidRDefault="002A5695" w:rsidP="002A569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A5695">
        <w:rPr>
          <w:rFonts w:asciiTheme="minorHAnsi" w:hAnsiTheme="minorHAnsi" w:cstheme="minorHAnsi"/>
          <w:b/>
          <w:bCs/>
          <w:sz w:val="24"/>
          <w:szCs w:val="24"/>
          <w:u w:val="single"/>
        </w:rPr>
        <w:t>111/2023. (X.12.) számú határozat</w:t>
      </w:r>
    </w:p>
    <w:p w14:paraId="48529348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22E90A53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613DCB79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</w:rPr>
      </w:pPr>
      <w:r w:rsidRPr="002A5695">
        <w:rPr>
          <w:rFonts w:asciiTheme="minorHAnsi" w:hAnsiTheme="minorHAnsi" w:cstheme="minorHAnsi"/>
        </w:rPr>
        <w:t>Vértesszőlős Község Önkormányzatának Képviselő-testülete</w:t>
      </w:r>
    </w:p>
    <w:p w14:paraId="1AB3B913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7BCFD8C1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2A5695">
        <w:rPr>
          <w:rFonts w:asciiTheme="minorHAnsi" w:hAnsiTheme="minorHAnsi" w:cstheme="minorHAnsi"/>
          <w:bCs/>
        </w:rPr>
        <w:t>1.) A 2023. december 16-án megrendezésre kerülő Falukarácsony lebonyolítására 400.000 Ft költségvetési forrást különít el, amelyet az Önkormányzat 2023. évi költségvetésének általános tartaléka terhére biztosít.</w:t>
      </w:r>
    </w:p>
    <w:p w14:paraId="6FBB4F8F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2A5695">
        <w:rPr>
          <w:rFonts w:asciiTheme="minorHAnsi" w:hAnsiTheme="minorHAnsi" w:cstheme="minorHAnsi"/>
          <w:bCs/>
        </w:rPr>
        <w:t>2.) A 2024. január 27-én megrendezésre kerülő Böllérverseny előkészületeire 3.000.000 Ft költségvetési forrást különít el, amelyet az Önkormányzat 2023. évi költségvetésének általános tartaléka terhére biztosít.</w:t>
      </w:r>
    </w:p>
    <w:p w14:paraId="7FE80D11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2A5695">
        <w:rPr>
          <w:rFonts w:asciiTheme="minorHAnsi" w:hAnsiTheme="minorHAnsi" w:cstheme="minorHAnsi"/>
          <w:bCs/>
        </w:rPr>
        <w:t>3.) Felhatalmazza Nagy Csaba polgármestert a szükséges intézkedések megtételére.</w:t>
      </w:r>
    </w:p>
    <w:p w14:paraId="044A4994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30F564BE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2A5695">
        <w:rPr>
          <w:rFonts w:asciiTheme="minorHAnsi" w:hAnsiTheme="minorHAnsi" w:cstheme="minorHAnsi"/>
          <w:bCs/>
        </w:rPr>
        <w:t>Felelős: Nagy Csaba polgármester</w:t>
      </w:r>
    </w:p>
    <w:p w14:paraId="5126ACC8" w14:textId="77777777" w:rsidR="002A5695" w:rsidRPr="002A5695" w:rsidRDefault="002A5695" w:rsidP="002A5695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2A5695">
        <w:rPr>
          <w:rFonts w:asciiTheme="minorHAnsi" w:hAnsiTheme="minorHAnsi" w:cstheme="minorHAnsi"/>
          <w:bCs/>
        </w:rPr>
        <w:t>Határidő: azonnal</w:t>
      </w:r>
    </w:p>
    <w:p w14:paraId="2CA906E1" w14:textId="32CF9497" w:rsidR="00962A65" w:rsidRPr="00962A65" w:rsidRDefault="00962A65" w:rsidP="00962A65">
      <w:pPr>
        <w:tabs>
          <w:tab w:val="left" w:pos="426"/>
        </w:tabs>
        <w:jc w:val="both"/>
        <w:rPr>
          <w:rFonts w:asciiTheme="minorHAnsi" w:eastAsia="Calibri" w:hAnsiTheme="minorHAnsi" w:cstheme="minorHAnsi"/>
          <w:bCs/>
        </w:rPr>
      </w:pPr>
    </w:p>
    <w:p w14:paraId="7804AFC1" w14:textId="77777777" w:rsidR="00347FEE" w:rsidRPr="00B6073B" w:rsidRDefault="00347FEE" w:rsidP="00962A65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2023-11-08T12:16:00Z</cp:lastPrinted>
  <dcterms:created xsi:type="dcterms:W3CDTF">2023-11-08T12:18:00Z</dcterms:created>
  <dcterms:modified xsi:type="dcterms:W3CDTF">2023-11-08T12:18:00Z</dcterms:modified>
</cp:coreProperties>
</file>