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B40A954" w:rsidR="00CD3921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AACF01A" w14:textId="77777777" w:rsidR="00205D5C" w:rsidRPr="00BF23C4" w:rsidRDefault="00205D5C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10FE5B2" w14:textId="77777777" w:rsidR="00B171D2" w:rsidRPr="00B171D2" w:rsidRDefault="00B171D2" w:rsidP="00B171D2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171D2">
        <w:rPr>
          <w:rFonts w:asciiTheme="minorHAnsi" w:hAnsiTheme="minorHAnsi" w:cstheme="minorHAnsi"/>
          <w:b/>
          <w:bCs/>
          <w:sz w:val="24"/>
          <w:szCs w:val="24"/>
          <w:u w:val="single"/>
        </w:rPr>
        <w:t>14/2023. (II.9.) számú határozat</w:t>
      </w:r>
    </w:p>
    <w:p w14:paraId="49EBB87A" w14:textId="77777777" w:rsidR="00B171D2" w:rsidRPr="00B171D2" w:rsidRDefault="00B171D2" w:rsidP="00B171D2">
      <w:pPr>
        <w:spacing w:after="0"/>
        <w:rPr>
          <w:rFonts w:cstheme="minorHAnsi"/>
          <w:sz w:val="24"/>
          <w:szCs w:val="24"/>
        </w:rPr>
      </w:pPr>
    </w:p>
    <w:p w14:paraId="7310FFDA" w14:textId="77777777" w:rsidR="00B171D2" w:rsidRPr="00B171D2" w:rsidRDefault="00B171D2" w:rsidP="00B171D2">
      <w:pPr>
        <w:spacing w:after="0"/>
        <w:rPr>
          <w:rFonts w:cstheme="minorHAnsi"/>
          <w:sz w:val="24"/>
          <w:szCs w:val="24"/>
        </w:rPr>
      </w:pPr>
      <w:r w:rsidRPr="00B171D2">
        <w:rPr>
          <w:rFonts w:cstheme="minorHAnsi"/>
          <w:sz w:val="24"/>
          <w:szCs w:val="24"/>
        </w:rPr>
        <w:t>Vértesszőlős Község Önkormányzatának Képviselő-testülete</w:t>
      </w:r>
    </w:p>
    <w:p w14:paraId="6E343EBC" w14:textId="77777777" w:rsidR="00B171D2" w:rsidRPr="00B171D2" w:rsidRDefault="00B171D2" w:rsidP="00B171D2">
      <w:pPr>
        <w:tabs>
          <w:tab w:val="left" w:pos="284"/>
        </w:tabs>
        <w:spacing w:after="0"/>
        <w:rPr>
          <w:rFonts w:cstheme="minorHAnsi"/>
          <w:bCs/>
          <w:sz w:val="24"/>
          <w:szCs w:val="24"/>
        </w:rPr>
      </w:pPr>
    </w:p>
    <w:p w14:paraId="6557ABE7" w14:textId="77777777" w:rsidR="00B171D2" w:rsidRPr="00B171D2" w:rsidRDefault="00B171D2" w:rsidP="00B171D2">
      <w:pPr>
        <w:tabs>
          <w:tab w:val="left" w:pos="284"/>
        </w:tabs>
        <w:spacing w:after="0"/>
        <w:rPr>
          <w:rFonts w:cstheme="minorHAnsi"/>
          <w:bCs/>
          <w:sz w:val="24"/>
          <w:szCs w:val="24"/>
        </w:rPr>
      </w:pPr>
      <w:r w:rsidRPr="00B171D2">
        <w:rPr>
          <w:rFonts w:cstheme="minorHAnsi"/>
          <w:bCs/>
          <w:sz w:val="24"/>
          <w:szCs w:val="24"/>
        </w:rPr>
        <w:t>1.) A Tatabányai Polgárőrség Önvédelmi Egyesülettel (2800 Tatabánya, Mártírok u. 56. továbbiakban: Polgárőrség) együttműködési megállapodást köt.</w:t>
      </w:r>
    </w:p>
    <w:p w14:paraId="6F6AB5A0" w14:textId="77777777" w:rsidR="00B171D2" w:rsidRPr="00B171D2" w:rsidRDefault="00B171D2" w:rsidP="00B171D2">
      <w:pPr>
        <w:tabs>
          <w:tab w:val="left" w:pos="284"/>
        </w:tabs>
        <w:spacing w:after="0"/>
        <w:rPr>
          <w:rFonts w:cstheme="minorHAnsi"/>
          <w:bCs/>
          <w:sz w:val="24"/>
          <w:szCs w:val="24"/>
        </w:rPr>
      </w:pPr>
      <w:r w:rsidRPr="00B171D2">
        <w:rPr>
          <w:rFonts w:cstheme="minorHAnsi"/>
          <w:bCs/>
          <w:sz w:val="24"/>
          <w:szCs w:val="24"/>
        </w:rPr>
        <w:t>2.) A Polgárőr Egyesület által megküldött szerződés-tervezetet az alábbiakkal egészíti ki:</w:t>
      </w:r>
    </w:p>
    <w:p w14:paraId="6BC6ACDD" w14:textId="77777777" w:rsidR="00B171D2" w:rsidRPr="00B171D2" w:rsidRDefault="00B171D2" w:rsidP="00B171D2">
      <w:pPr>
        <w:spacing w:after="0"/>
        <w:rPr>
          <w:rFonts w:cstheme="minorHAnsi"/>
          <w:bCs/>
          <w:sz w:val="24"/>
          <w:szCs w:val="24"/>
        </w:rPr>
      </w:pPr>
      <w:r w:rsidRPr="00B171D2">
        <w:rPr>
          <w:rFonts w:cstheme="minorHAnsi"/>
          <w:bCs/>
          <w:sz w:val="24"/>
          <w:szCs w:val="24"/>
        </w:rPr>
        <w:t xml:space="preserve">a) a polgárőrség a vértesszőlősi tagok létszámának arányában teljesítsen járőrszolgálatot Vértesszőlősön, </w:t>
      </w:r>
    </w:p>
    <w:p w14:paraId="3FE2904C" w14:textId="77777777" w:rsidR="00B171D2" w:rsidRPr="00B171D2" w:rsidRDefault="00B171D2" w:rsidP="00B171D2">
      <w:pPr>
        <w:spacing w:after="0"/>
        <w:rPr>
          <w:rFonts w:cstheme="minorHAnsi"/>
          <w:bCs/>
          <w:sz w:val="24"/>
          <w:szCs w:val="24"/>
        </w:rPr>
      </w:pPr>
      <w:r w:rsidRPr="00B171D2">
        <w:rPr>
          <w:rFonts w:cstheme="minorHAnsi"/>
          <w:bCs/>
          <w:sz w:val="24"/>
          <w:szCs w:val="24"/>
        </w:rPr>
        <w:t>b) az Önkormányzat a helyi civil szervezetek támogatásáról szóló rendeletében foglaltak szerint biztosít támogatást az Egyesület részére.</w:t>
      </w:r>
    </w:p>
    <w:p w14:paraId="71C690BE" w14:textId="77777777" w:rsidR="00B171D2" w:rsidRPr="00B171D2" w:rsidRDefault="00B171D2" w:rsidP="00B171D2">
      <w:pPr>
        <w:tabs>
          <w:tab w:val="left" w:pos="284"/>
        </w:tabs>
        <w:spacing w:after="0"/>
        <w:rPr>
          <w:rFonts w:cstheme="minorHAnsi"/>
          <w:bCs/>
          <w:sz w:val="24"/>
          <w:szCs w:val="24"/>
        </w:rPr>
      </w:pPr>
      <w:r w:rsidRPr="00B171D2">
        <w:rPr>
          <w:rFonts w:cstheme="minorHAnsi"/>
          <w:bCs/>
          <w:sz w:val="24"/>
          <w:szCs w:val="24"/>
        </w:rPr>
        <w:t xml:space="preserve">3.) Felhatalmazza a polgármestert, hogy a megállapodást az önkormányzat nevében megkösse. </w:t>
      </w:r>
    </w:p>
    <w:p w14:paraId="730FB622" w14:textId="77777777" w:rsidR="00B171D2" w:rsidRDefault="00B171D2" w:rsidP="00B171D2">
      <w:pPr>
        <w:spacing w:after="0"/>
        <w:rPr>
          <w:rFonts w:cstheme="minorHAnsi"/>
          <w:sz w:val="24"/>
          <w:szCs w:val="24"/>
        </w:rPr>
      </w:pPr>
    </w:p>
    <w:p w14:paraId="69ABC0C2" w14:textId="6954BE26" w:rsidR="00B171D2" w:rsidRPr="00B171D2" w:rsidRDefault="00B171D2" w:rsidP="00B171D2">
      <w:pPr>
        <w:spacing w:after="0"/>
        <w:rPr>
          <w:rFonts w:cstheme="minorHAnsi"/>
          <w:sz w:val="24"/>
          <w:szCs w:val="24"/>
        </w:rPr>
      </w:pPr>
      <w:r w:rsidRPr="00B171D2">
        <w:rPr>
          <w:rFonts w:cstheme="minorHAnsi"/>
          <w:sz w:val="24"/>
          <w:szCs w:val="24"/>
        </w:rPr>
        <w:t>Felelős: Nagy Csaba polgármester</w:t>
      </w:r>
    </w:p>
    <w:p w14:paraId="7D0EB681" w14:textId="77777777" w:rsidR="00B171D2" w:rsidRPr="00B171D2" w:rsidRDefault="00B171D2" w:rsidP="00B171D2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B171D2">
        <w:rPr>
          <w:rFonts w:cstheme="minorHAnsi"/>
          <w:sz w:val="24"/>
          <w:szCs w:val="24"/>
        </w:rPr>
        <w:t>Határidő: 2023. március 31.</w:t>
      </w:r>
    </w:p>
    <w:p w14:paraId="387C5F83" w14:textId="77777777" w:rsidR="00B171D2" w:rsidRPr="00AF3700" w:rsidRDefault="00B171D2" w:rsidP="00B171D2">
      <w:pPr>
        <w:spacing w:line="480" w:lineRule="auto"/>
        <w:rPr>
          <w:rFonts w:cstheme="minorHAnsi"/>
        </w:rPr>
      </w:pP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31B480B6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BA8A00" w14:textId="77777777" w:rsidR="00EE5EE9" w:rsidRPr="00BF23C4" w:rsidRDefault="00EE5EE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32308128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09D7A9D6" w14:textId="77777777" w:rsidR="00EE5EE9" w:rsidRDefault="00EE5EE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9BA6C96" w14:textId="77777777" w:rsidR="00205D5C" w:rsidRDefault="00205D5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65E19267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05D5C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171D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25EB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3081"/>
    <w:rsid w:val="00E64B3D"/>
    <w:rsid w:val="00E67D40"/>
    <w:rsid w:val="00E7617D"/>
    <w:rsid w:val="00EB0095"/>
    <w:rsid w:val="00ED3157"/>
    <w:rsid w:val="00EE5EE9"/>
    <w:rsid w:val="00F3647D"/>
    <w:rsid w:val="00F62A31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2023-03-20T11:02:00Z</cp:lastPrinted>
  <dcterms:created xsi:type="dcterms:W3CDTF">2023-03-20T11:02:00Z</dcterms:created>
  <dcterms:modified xsi:type="dcterms:W3CDTF">2023-03-20T11:02:00Z</dcterms:modified>
</cp:coreProperties>
</file>