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FC9" w:rsidRPr="00FA29A3" w:rsidRDefault="00EF1FC9" w:rsidP="00EF1FC9">
      <w:pPr>
        <w:keepNext/>
        <w:keepLines/>
        <w:spacing w:before="120" w:after="6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eastAsia="hu-HU"/>
        </w:rPr>
      </w:pPr>
      <w:r w:rsidRPr="00FA29A3">
        <w:rPr>
          <w:rFonts w:ascii="Times New Roman" w:eastAsia="Times New Roman" w:hAnsi="Times New Roman"/>
          <w:b/>
          <w:noProof/>
          <w:sz w:val="24"/>
          <w:szCs w:val="20"/>
          <w:lang w:eastAsia="hu-HU"/>
        </w:rPr>
        <w:t xml:space="preserve">Gyógyszertámogatás </w:t>
      </w:r>
    </w:p>
    <w:p w:rsidR="00EF1FC9" w:rsidRPr="00FA29A3" w:rsidRDefault="00EF1FC9" w:rsidP="00EF1FC9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hu-HU"/>
        </w:rPr>
      </w:pPr>
    </w:p>
    <w:p w:rsidR="00DE6C5D" w:rsidRDefault="00DE6C5D" w:rsidP="00F73C6E">
      <w:pPr>
        <w:rPr>
          <w:rFonts w:ascii="Times New Roman" w:hAnsi="Times New Roman"/>
          <w:b/>
          <w:bCs/>
          <w:sz w:val="24"/>
        </w:rPr>
      </w:pPr>
    </w:p>
    <w:p w:rsidR="00F73C6E" w:rsidRPr="00FA29A3" w:rsidRDefault="00F73C6E" w:rsidP="00F73C6E">
      <w:pPr>
        <w:rPr>
          <w:rFonts w:ascii="Times New Roman" w:hAnsi="Times New Roman"/>
          <w:b/>
          <w:bCs/>
          <w:sz w:val="24"/>
        </w:rPr>
      </w:pPr>
      <w:r w:rsidRPr="00FA29A3">
        <w:rPr>
          <w:rFonts w:ascii="Times New Roman" w:hAnsi="Times New Roman"/>
          <w:b/>
          <w:bCs/>
          <w:sz w:val="24"/>
        </w:rPr>
        <w:t>Ügyintéző: Árva Lászlóné igazgatási ügyintéző</w:t>
      </w:r>
    </w:p>
    <w:p w:rsidR="00F73C6E" w:rsidRPr="00FA29A3" w:rsidRDefault="00F73C6E" w:rsidP="00F73C6E">
      <w:pPr>
        <w:rPr>
          <w:rFonts w:ascii="Times New Roman" w:hAnsi="Times New Roman"/>
          <w:b/>
          <w:bCs/>
          <w:sz w:val="24"/>
        </w:rPr>
      </w:pPr>
      <w:r w:rsidRPr="00FA29A3">
        <w:rPr>
          <w:rFonts w:ascii="Times New Roman" w:hAnsi="Times New Roman"/>
          <w:b/>
          <w:bCs/>
          <w:sz w:val="24"/>
        </w:rPr>
        <w:t>Telefonszáma: 34/379-091/109-es mellék, e-mail címe: kata.arva@vertesszolos.hu</w:t>
      </w:r>
    </w:p>
    <w:p w:rsidR="00F73C6E" w:rsidRPr="00FA29A3" w:rsidRDefault="00F73C6E" w:rsidP="00F73C6E">
      <w:pPr>
        <w:rPr>
          <w:rFonts w:ascii="Times New Roman" w:hAnsi="Times New Roman"/>
          <w:b/>
          <w:bCs/>
          <w:sz w:val="24"/>
        </w:rPr>
      </w:pPr>
      <w:r w:rsidRPr="00FA29A3">
        <w:rPr>
          <w:rFonts w:ascii="Times New Roman" w:hAnsi="Times New Roman"/>
          <w:b/>
          <w:bCs/>
          <w:sz w:val="24"/>
        </w:rPr>
        <w:t>Ügyfélfogadás: hétfő és szerda: 7.00 – 12.00 és 13.00 – 16.00</w:t>
      </w:r>
    </w:p>
    <w:p w:rsidR="00F73C6E" w:rsidRPr="00FA29A3" w:rsidRDefault="00F73C6E" w:rsidP="00F73C6E">
      <w:pPr>
        <w:rPr>
          <w:rFonts w:ascii="Times New Roman" w:hAnsi="Times New Roman"/>
          <w:b/>
          <w:bCs/>
          <w:sz w:val="24"/>
        </w:rPr>
      </w:pPr>
      <w:r w:rsidRPr="00FA29A3">
        <w:rPr>
          <w:rFonts w:ascii="Times New Roman" w:hAnsi="Times New Roman"/>
          <w:b/>
          <w:bCs/>
          <w:sz w:val="24"/>
        </w:rPr>
        <w:t xml:space="preserve">   </w:t>
      </w:r>
      <w:r w:rsidRPr="00FA29A3">
        <w:rPr>
          <w:rFonts w:ascii="Times New Roman" w:hAnsi="Times New Roman"/>
          <w:b/>
          <w:bCs/>
          <w:sz w:val="24"/>
        </w:rPr>
        <w:tab/>
      </w:r>
      <w:r w:rsidRPr="00FA29A3">
        <w:rPr>
          <w:rFonts w:ascii="Times New Roman" w:hAnsi="Times New Roman"/>
          <w:b/>
          <w:bCs/>
          <w:sz w:val="24"/>
        </w:rPr>
        <w:tab/>
        <w:t xml:space="preserve"> péntek: 8.00 – 12.00</w:t>
      </w:r>
    </w:p>
    <w:p w:rsidR="00EF1FC9" w:rsidRPr="00FA29A3" w:rsidRDefault="00EF1FC9" w:rsidP="00EF1FC9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</w:p>
    <w:p w:rsidR="00EF1FC9" w:rsidRPr="00FA29A3" w:rsidRDefault="00EF1FC9" w:rsidP="00EF1FC9">
      <w:pPr>
        <w:spacing w:before="60" w:after="6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b/>
          <w:sz w:val="24"/>
          <w:szCs w:val="24"/>
          <w:lang w:eastAsia="hu-HU"/>
        </w:rPr>
        <w:t>Részletes tájékoztatás az ügymenetről</w:t>
      </w: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EF1FC9" w:rsidRPr="00FA29A3" w:rsidRDefault="00EF1FC9" w:rsidP="00EF1F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A gyógyszertámogatás az egészségi állapot megőrzéséhez és helyreállításához kapcsolódó személyes gyógyszerszükséglet költségének csökkentése</w:t>
      </w:r>
      <w:r w:rsidR="00034F64" w:rsidRPr="00FA29A3">
        <w:rPr>
          <w:rFonts w:ascii="Times New Roman" w:eastAsia="Times New Roman" w:hAnsi="Times New Roman"/>
          <w:sz w:val="24"/>
          <w:szCs w:val="24"/>
          <w:lang w:eastAsia="hu-HU"/>
        </w:rPr>
        <w:t xml:space="preserve"> – id</w:t>
      </w:r>
      <w:r w:rsidR="0094386E" w:rsidRPr="00FA29A3">
        <w:rPr>
          <w:rFonts w:ascii="Times New Roman" w:eastAsia="Times New Roman" w:hAnsi="Times New Roman"/>
          <w:sz w:val="24"/>
          <w:szCs w:val="24"/>
          <w:lang w:eastAsia="hu-HU"/>
        </w:rPr>
        <w:t>e</w:t>
      </w:r>
      <w:r w:rsidR="00034F64" w:rsidRPr="00FA29A3">
        <w:rPr>
          <w:rFonts w:ascii="Times New Roman" w:eastAsia="Times New Roman" w:hAnsi="Times New Roman"/>
          <w:sz w:val="24"/>
          <w:szCs w:val="24"/>
          <w:lang w:eastAsia="hu-HU"/>
        </w:rPr>
        <w:t>értve a gyógyászati segédeszközt is -</w:t>
      </w: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 xml:space="preserve"> céljából biztosított támogatás azok részére, akik</w:t>
      </w:r>
      <w:r w:rsidRPr="00FA29A3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alanyi vagy normatív jogcímen nem jogosultak közgyógyellátásra.</w:t>
      </w:r>
    </w:p>
    <w:p w:rsidR="00EF1FC9" w:rsidRPr="00FA29A3" w:rsidRDefault="00EF1FC9" w:rsidP="00EF1FC9">
      <w:pPr>
        <w:autoSpaceDE w:val="0"/>
        <w:autoSpaceDN w:val="0"/>
        <w:adjustRightInd w:val="0"/>
        <w:spacing w:after="0" w:line="240" w:lineRule="auto"/>
        <w:ind w:left="708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1FC9" w:rsidRPr="00FA29A3" w:rsidRDefault="00EF1FC9" w:rsidP="00EF1F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 gyógyszertámogatás </w:t>
      </w: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rendszeres formában nyújtható.</w:t>
      </w:r>
    </w:p>
    <w:p w:rsidR="00F73C6E" w:rsidRPr="00FA29A3" w:rsidRDefault="00F73C6E" w:rsidP="00EF1FC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F73C6E" w:rsidRPr="00FA29A3" w:rsidRDefault="00F73C6E" w:rsidP="00F73C6E">
      <w:pPr>
        <w:jc w:val="both"/>
        <w:rPr>
          <w:rFonts w:ascii="Times New Roman" w:hAnsi="Times New Roman"/>
          <w:sz w:val="24"/>
          <w:szCs w:val="28"/>
        </w:rPr>
      </w:pPr>
      <w:r w:rsidRPr="00FA29A3">
        <w:rPr>
          <w:rFonts w:ascii="Times New Roman" w:hAnsi="Times New Roman"/>
          <w:b/>
          <w:sz w:val="24"/>
          <w:szCs w:val="28"/>
        </w:rPr>
        <w:t>15. § (1)</w:t>
      </w:r>
      <w:r w:rsidRPr="00FA29A3">
        <w:rPr>
          <w:rFonts w:ascii="Times New Roman" w:hAnsi="Times New Roman"/>
          <w:sz w:val="24"/>
          <w:szCs w:val="28"/>
        </w:rPr>
        <w:t xml:space="preserve"> Gyógyszertámogatásra az a szociálisan rászorult személy jogosult, aki a </w:t>
      </w:r>
      <w:proofErr w:type="spellStart"/>
      <w:r w:rsidRPr="00FA29A3">
        <w:rPr>
          <w:rFonts w:ascii="Times New Roman" w:hAnsi="Times New Roman"/>
          <w:sz w:val="24"/>
          <w:szCs w:val="28"/>
        </w:rPr>
        <w:t>Szoctv</w:t>
      </w:r>
      <w:proofErr w:type="spellEnd"/>
      <w:r w:rsidRPr="00FA29A3">
        <w:rPr>
          <w:rFonts w:ascii="Times New Roman" w:hAnsi="Times New Roman"/>
          <w:sz w:val="24"/>
          <w:szCs w:val="28"/>
        </w:rPr>
        <w:t>. 50. § (1) és (2) bekezdéseiben meghatározott közgyógyellátásra nem jogosult, de egészségi állapota, diagnosztizált krónikus betegsége miatt rendszeres gyógyszerszedésre szorul, továbbá akinek egészségi állapota oly mértékben megromlott, hogy annak helyreállítása komoly anyagi megterhelést jelent.</w:t>
      </w:r>
    </w:p>
    <w:p w:rsidR="00F73C6E" w:rsidRPr="00FA29A3" w:rsidRDefault="00F73C6E" w:rsidP="00F73C6E">
      <w:pPr>
        <w:jc w:val="both"/>
        <w:rPr>
          <w:rFonts w:ascii="Times New Roman" w:hAnsi="Times New Roman"/>
          <w:sz w:val="24"/>
          <w:szCs w:val="28"/>
        </w:rPr>
      </w:pPr>
      <w:r w:rsidRPr="00FA29A3">
        <w:rPr>
          <w:rFonts w:ascii="Times New Roman" w:hAnsi="Times New Roman"/>
          <w:b/>
          <w:sz w:val="24"/>
          <w:szCs w:val="28"/>
        </w:rPr>
        <w:t>(2)</w:t>
      </w:r>
      <w:r w:rsidRPr="00FA29A3">
        <w:rPr>
          <w:rFonts w:ascii="Times New Roman" w:hAnsi="Times New Roman"/>
          <w:sz w:val="24"/>
          <w:szCs w:val="28"/>
        </w:rPr>
        <w:t xml:space="preserve"> Támogatásra akkor jogosult a kérelmező, ha a háztartásban életvitelszerűen együtt élők egy főre számított havi jövedelme nem haladja meg a mindenkori öregségi nyugdíjminimum összegének 220 %-át, egyedül élő személy esetén a mindenkori öregségi nyugdíjminimum összegének 300 %-át.</w:t>
      </w:r>
    </w:p>
    <w:p w:rsidR="00F73C6E" w:rsidRPr="00DE6C5D" w:rsidRDefault="00F73C6E" w:rsidP="00F73C6E">
      <w:pPr>
        <w:jc w:val="both"/>
        <w:rPr>
          <w:rFonts w:ascii="Times New Roman" w:hAnsi="Times New Roman"/>
          <w:sz w:val="24"/>
          <w:szCs w:val="28"/>
        </w:rPr>
      </w:pPr>
      <w:r w:rsidRPr="00FA29A3">
        <w:rPr>
          <w:rFonts w:ascii="Times New Roman" w:hAnsi="Times New Roman"/>
          <w:b/>
          <w:sz w:val="24"/>
          <w:szCs w:val="28"/>
        </w:rPr>
        <w:t xml:space="preserve">(3) </w:t>
      </w:r>
      <w:r w:rsidRPr="00FA29A3">
        <w:rPr>
          <w:rStyle w:val="Lbjegyzet-hivatkozs"/>
          <w:rFonts w:ascii="Times New Roman" w:hAnsi="Times New Roman"/>
          <w:b/>
          <w:sz w:val="28"/>
          <w:szCs w:val="28"/>
        </w:rPr>
        <w:footnoteReference w:id="1"/>
      </w:r>
      <w:r w:rsidRPr="00FA29A3">
        <w:rPr>
          <w:rFonts w:ascii="Times New Roman" w:hAnsi="Times New Roman"/>
          <w:b/>
          <w:sz w:val="24"/>
          <w:szCs w:val="28"/>
        </w:rPr>
        <w:t xml:space="preserve">  </w:t>
      </w:r>
      <w:r w:rsidRPr="00FA29A3">
        <w:rPr>
          <w:rFonts w:ascii="Times New Roman" w:hAnsi="Times New Roman"/>
          <w:sz w:val="24"/>
          <w:szCs w:val="28"/>
        </w:rPr>
        <w:t xml:space="preserve">Rendszeres támogatás a kérelem elbírálásának hónapjától legfeljebb 12 hónapos időtartamra állapítható meg, melynek havi összege legalább 3.000 Ft, legfeljebb azonban </w:t>
      </w:r>
      <w:proofErr w:type="gramStart"/>
      <w:r w:rsidRPr="00FA29A3">
        <w:rPr>
          <w:rFonts w:ascii="Times New Roman" w:hAnsi="Times New Roman"/>
          <w:sz w:val="24"/>
          <w:szCs w:val="28"/>
        </w:rPr>
        <w:t>6.000,-</w:t>
      </w:r>
      <w:proofErr w:type="gramEnd"/>
      <w:r w:rsidRPr="00FA29A3">
        <w:rPr>
          <w:rFonts w:ascii="Times New Roman" w:hAnsi="Times New Roman"/>
          <w:sz w:val="24"/>
          <w:szCs w:val="28"/>
        </w:rPr>
        <w:t xml:space="preserve"> Ft, amennyiben az igazolt havi gyógyszerköltség meghaladja a mindenkori öregségi nyugdíjminimum legkisebb összegének 20 %-át. A támogatás pontos összegéről a Szociális és Egészségügyi Bizottság az eset összes körülményét – különös tekintettel a kérelmező jövedelmi helyzetét és rendszeres gyógyszerköltségét - mérlegelve dönt.</w:t>
      </w:r>
    </w:p>
    <w:p w:rsidR="00EF1FC9" w:rsidRPr="00FA29A3" w:rsidRDefault="00EF1FC9" w:rsidP="00EF1FC9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1FC9" w:rsidRPr="00FA29A3" w:rsidRDefault="00EF1FC9" w:rsidP="00EF1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b/>
          <w:sz w:val="24"/>
          <w:szCs w:val="24"/>
          <w:lang w:eastAsia="hu-HU"/>
        </w:rPr>
        <w:t>A gyógyszertámogatási kérelmet írásban kell benyújtani</w:t>
      </w: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 xml:space="preserve">, amely tartalmazza </w:t>
      </w:r>
    </w:p>
    <w:p w:rsidR="00EF1FC9" w:rsidRPr="00FA29A3" w:rsidRDefault="00EF1FC9" w:rsidP="00EF1FC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a kitöltött kérelemnyomtatványt, valamint mellékletként</w:t>
      </w:r>
    </w:p>
    <w:p w:rsidR="00EF1FC9" w:rsidRPr="00FA29A3" w:rsidRDefault="00EF1FC9" w:rsidP="00EF1FC9">
      <w:pPr>
        <w:keepLines/>
        <w:numPr>
          <w:ilvl w:val="0"/>
          <w:numId w:val="5"/>
        </w:num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 xml:space="preserve">az igénylő és családtagjai jövedelemigazolását, </w:t>
      </w:r>
    </w:p>
    <w:p w:rsidR="00EF1FC9" w:rsidRPr="00FA29A3" w:rsidRDefault="00EF1FC9" w:rsidP="00EF1FC9">
      <w:pPr>
        <w:keepLines/>
        <w:numPr>
          <w:ilvl w:val="0"/>
          <w:numId w:val="5"/>
        </w:num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orvos/gyógyszertár igazolását</w:t>
      </w:r>
    </w:p>
    <w:p w:rsidR="000924A7" w:rsidRPr="00FA29A3" w:rsidRDefault="000924A7" w:rsidP="000924A7">
      <w:pPr>
        <w:keepLines/>
        <w:spacing w:before="60"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F1FC9" w:rsidRPr="00FA29A3" w:rsidRDefault="00EF1FC9" w:rsidP="00EF1FC9">
      <w:pPr>
        <w:spacing w:after="120" w:line="240" w:lineRule="auto"/>
        <w:ind w:left="284"/>
        <w:jc w:val="both"/>
        <w:rPr>
          <w:rFonts w:ascii="Times New Roman" w:eastAsia="Times New Roman" w:hAnsi="Times New Roman"/>
          <w:b/>
          <w:bCs/>
          <w:sz w:val="16"/>
          <w:szCs w:val="16"/>
          <w:lang w:eastAsia="hu-HU"/>
        </w:rPr>
      </w:pPr>
    </w:p>
    <w:p w:rsidR="00EF1FC9" w:rsidRPr="00FA29A3" w:rsidRDefault="00EF1FC9" w:rsidP="00EF1FC9">
      <w:pPr>
        <w:spacing w:before="120" w:after="60" w:line="24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Jogorvoslati lehetőség</w:t>
      </w:r>
      <w:r w:rsidRPr="00FA29A3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:      </w:t>
      </w:r>
    </w:p>
    <w:p w:rsidR="00EF1FC9" w:rsidRPr="00FA29A3" w:rsidRDefault="00EF1FC9" w:rsidP="00EF1FC9">
      <w:pPr>
        <w:spacing w:after="120" w:line="240" w:lineRule="auto"/>
        <w:ind w:left="284"/>
        <w:jc w:val="both"/>
        <w:rPr>
          <w:rFonts w:ascii="Times New Roman" w:eastAsia="Times New Roman" w:hAnsi="Times New Roman"/>
          <w:bCs/>
          <w:sz w:val="16"/>
          <w:szCs w:val="16"/>
          <w:lang w:eastAsia="hu-HU"/>
        </w:rPr>
      </w:pPr>
      <w:r w:rsidRPr="00FA29A3">
        <w:rPr>
          <w:rFonts w:ascii="Times New Roman" w:eastAsia="Times New Roman" w:hAnsi="Times New Roman"/>
          <w:bCs/>
          <w:sz w:val="24"/>
          <w:szCs w:val="24"/>
          <w:lang w:eastAsia="hu-HU"/>
        </w:rPr>
        <w:t>A határozat ellen 15 napon belül a Képviselő-testülethez címzett fellebbezéssel lehet élni.</w:t>
      </w:r>
    </w:p>
    <w:p w:rsidR="00EF1FC9" w:rsidRPr="00FA29A3" w:rsidRDefault="00EF1FC9" w:rsidP="00F73C6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F73C6E" w:rsidRPr="00FA29A3" w:rsidRDefault="00F73C6E" w:rsidP="00F73C6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EF1FC9" w:rsidRPr="00FA29A3" w:rsidRDefault="00EF1FC9" w:rsidP="00EF1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Vonatkozó jogszabályok</w:t>
      </w:r>
      <w:r w:rsidRPr="00FA29A3">
        <w:rPr>
          <w:rFonts w:ascii="Times New Roman" w:eastAsia="Times New Roman" w:hAnsi="Times New Roman"/>
          <w:bCs/>
          <w:sz w:val="24"/>
          <w:szCs w:val="24"/>
          <w:lang w:eastAsia="hu-HU"/>
        </w:rPr>
        <w:t>:</w:t>
      </w: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 xml:space="preserve"> A szociális igazgatásról és ellátásokról szóló 1993. évi III.     </w:t>
      </w:r>
    </w:p>
    <w:p w:rsidR="00EF1FC9" w:rsidRPr="00FA29A3" w:rsidRDefault="00EF1FC9" w:rsidP="00EF1FC9">
      <w:pPr>
        <w:spacing w:after="0" w:line="240" w:lineRule="auto"/>
        <w:ind w:left="2124"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törvény</w:t>
      </w:r>
    </w:p>
    <w:p w:rsidR="00EF1FC9" w:rsidRPr="00FA29A3" w:rsidRDefault="00F73C6E" w:rsidP="00EF1FC9">
      <w:pPr>
        <w:spacing w:after="0" w:line="240" w:lineRule="auto"/>
        <w:ind w:left="2832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A Települési támogatásokról</w:t>
      </w:r>
      <w:r w:rsidR="00EF1FC9" w:rsidRPr="00FA29A3">
        <w:rPr>
          <w:rFonts w:ascii="Times New Roman" w:eastAsia="Times New Roman" w:hAnsi="Times New Roman"/>
          <w:sz w:val="24"/>
          <w:szCs w:val="24"/>
          <w:lang w:eastAsia="hu-HU"/>
        </w:rPr>
        <w:t xml:space="preserve"> szóló </w:t>
      </w:r>
      <w:r w:rsidRPr="00FA29A3">
        <w:rPr>
          <w:rFonts w:ascii="Times New Roman" w:eastAsia="Times New Roman" w:hAnsi="Times New Roman"/>
          <w:sz w:val="24"/>
          <w:szCs w:val="24"/>
          <w:lang w:eastAsia="hu-HU"/>
        </w:rPr>
        <w:t>5</w:t>
      </w:r>
      <w:r w:rsidR="00EF1FC9" w:rsidRPr="00FA29A3">
        <w:rPr>
          <w:rFonts w:ascii="Times New Roman" w:eastAsia="Times New Roman" w:hAnsi="Times New Roman"/>
          <w:sz w:val="24"/>
          <w:szCs w:val="24"/>
          <w:lang w:eastAsia="hu-HU"/>
        </w:rPr>
        <w:t xml:space="preserve">/2015.(II. 27.) önkormányzati rendelet </w:t>
      </w:r>
    </w:p>
    <w:p w:rsidR="00F73C6E" w:rsidRPr="00FA29A3" w:rsidRDefault="00F73C6E" w:rsidP="00EF1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E6C5D" w:rsidRDefault="00DE6C5D" w:rsidP="00EF1FC9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hu-HU"/>
        </w:rPr>
      </w:pPr>
    </w:p>
    <w:p w:rsidR="00DE6C5D" w:rsidRDefault="00DE6C5D" w:rsidP="00EF1FC9">
      <w:pPr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hu-HU"/>
        </w:rPr>
      </w:pPr>
    </w:p>
    <w:p w:rsidR="00A7661B" w:rsidRPr="00FA29A3" w:rsidRDefault="00EF1FC9" w:rsidP="00EF1FC9">
      <w:pPr>
        <w:spacing w:after="0" w:line="240" w:lineRule="auto"/>
        <w:jc w:val="both"/>
        <w:rPr>
          <w:rFonts w:ascii="Times New Roman" w:hAnsi="Times New Roman"/>
          <w:iCs/>
        </w:rPr>
      </w:pPr>
      <w:bookmarkStart w:id="0" w:name="_GoBack"/>
      <w:bookmarkEnd w:id="0"/>
      <w:r w:rsidRPr="00FA29A3">
        <w:rPr>
          <w:rFonts w:ascii="Times New Roman" w:eastAsia="Times New Roman" w:hAnsi="Times New Roman"/>
          <w:iCs/>
          <w:sz w:val="24"/>
          <w:szCs w:val="24"/>
          <w:lang w:eastAsia="hu-HU"/>
        </w:rPr>
        <w:t xml:space="preserve">Utolsó módosítás: </w:t>
      </w:r>
      <w:r w:rsidR="00D6388B" w:rsidRPr="00FA29A3">
        <w:rPr>
          <w:rFonts w:ascii="Times New Roman" w:eastAsia="Times New Roman" w:hAnsi="Times New Roman"/>
          <w:iCs/>
          <w:sz w:val="24"/>
          <w:szCs w:val="24"/>
          <w:lang w:eastAsia="hu-HU"/>
        </w:rPr>
        <w:t>2019</w:t>
      </w:r>
      <w:r w:rsidR="00F73C6E" w:rsidRPr="00FA29A3">
        <w:rPr>
          <w:rFonts w:ascii="Times New Roman" w:eastAsia="Times New Roman" w:hAnsi="Times New Roman"/>
          <w:iCs/>
          <w:sz w:val="24"/>
          <w:szCs w:val="24"/>
          <w:lang w:eastAsia="hu-HU"/>
        </w:rPr>
        <w:t xml:space="preserve"> szeptember</w:t>
      </w:r>
      <w:r w:rsidR="00507D50" w:rsidRPr="00FA29A3">
        <w:rPr>
          <w:rFonts w:ascii="Times New Roman" w:eastAsia="Times New Roman" w:hAnsi="Times New Roman"/>
          <w:iCs/>
          <w:sz w:val="24"/>
          <w:szCs w:val="24"/>
          <w:lang w:eastAsia="hu-HU"/>
        </w:rPr>
        <w:t>.</w:t>
      </w:r>
    </w:p>
    <w:sectPr w:rsidR="00A7661B" w:rsidRPr="00FA2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C6E" w:rsidRDefault="00F73C6E" w:rsidP="00F73C6E">
      <w:pPr>
        <w:spacing w:after="0" w:line="240" w:lineRule="auto"/>
      </w:pPr>
      <w:r>
        <w:separator/>
      </w:r>
    </w:p>
  </w:endnote>
  <w:endnote w:type="continuationSeparator" w:id="0">
    <w:p w:rsidR="00F73C6E" w:rsidRDefault="00F73C6E" w:rsidP="00F73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C6E" w:rsidRDefault="00F73C6E" w:rsidP="00F73C6E">
      <w:pPr>
        <w:spacing w:after="0" w:line="240" w:lineRule="auto"/>
      </w:pPr>
      <w:r>
        <w:separator/>
      </w:r>
    </w:p>
  </w:footnote>
  <w:footnote w:type="continuationSeparator" w:id="0">
    <w:p w:rsidR="00F73C6E" w:rsidRDefault="00F73C6E" w:rsidP="00F73C6E">
      <w:pPr>
        <w:spacing w:after="0" w:line="240" w:lineRule="auto"/>
      </w:pPr>
      <w:r>
        <w:continuationSeparator/>
      </w:r>
    </w:p>
  </w:footnote>
  <w:footnote w:id="1">
    <w:p w:rsidR="00F73C6E" w:rsidRDefault="00F73C6E" w:rsidP="00F73C6E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E186D"/>
    <w:multiLevelType w:val="hybridMultilevel"/>
    <w:tmpl w:val="554CB560"/>
    <w:lvl w:ilvl="0" w:tplc="3F1A19CE">
      <w:start w:val="1"/>
      <w:numFmt w:val="lowerLetter"/>
      <w:lvlText w:val="%1)"/>
      <w:lvlJc w:val="left"/>
      <w:pPr>
        <w:ind w:left="1440" w:hanging="36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7E3300"/>
    <w:multiLevelType w:val="hybridMultilevel"/>
    <w:tmpl w:val="8AD0B0E8"/>
    <w:lvl w:ilvl="0" w:tplc="DEF27810">
      <w:start w:val="1"/>
      <w:numFmt w:val="decimal"/>
      <w:lvlText w:val="(%1)"/>
      <w:lvlJc w:val="left"/>
      <w:pPr>
        <w:ind w:left="810" w:hanging="450"/>
      </w:pPr>
      <w:rPr>
        <w:b w:val="0"/>
        <w:color w:val="000000"/>
      </w:r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984C46F2">
      <w:start w:val="2"/>
      <w:numFmt w:val="decimal"/>
      <w:lvlText w:val="%3."/>
      <w:lvlJc w:val="left"/>
      <w:pPr>
        <w:ind w:left="234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663E7"/>
    <w:multiLevelType w:val="hybridMultilevel"/>
    <w:tmpl w:val="41ACC24C"/>
    <w:lvl w:ilvl="0" w:tplc="0CCE7D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7FF9"/>
    <w:multiLevelType w:val="hybridMultilevel"/>
    <w:tmpl w:val="8E76B262"/>
    <w:lvl w:ilvl="0" w:tplc="E1A4EF06">
      <w:start w:val="1"/>
      <w:numFmt w:val="lowerLetter"/>
      <w:lvlText w:val="%1)"/>
      <w:lvlJc w:val="left"/>
      <w:pPr>
        <w:ind w:left="927" w:hanging="360"/>
      </w:pPr>
    </w:lvl>
    <w:lvl w:ilvl="1" w:tplc="040E0019">
      <w:start w:val="1"/>
      <w:numFmt w:val="lowerLetter"/>
      <w:lvlText w:val="%2."/>
      <w:lvlJc w:val="left"/>
      <w:pPr>
        <w:ind w:left="927" w:hanging="360"/>
      </w:pPr>
    </w:lvl>
    <w:lvl w:ilvl="2" w:tplc="040E001B">
      <w:start w:val="1"/>
      <w:numFmt w:val="lowerRoman"/>
      <w:lvlText w:val="%3."/>
      <w:lvlJc w:val="right"/>
      <w:pPr>
        <w:ind w:left="1647" w:hanging="180"/>
      </w:pPr>
    </w:lvl>
    <w:lvl w:ilvl="3" w:tplc="040E000F">
      <w:start w:val="1"/>
      <w:numFmt w:val="decimal"/>
      <w:lvlText w:val="%4."/>
      <w:lvlJc w:val="left"/>
      <w:pPr>
        <w:ind w:left="2367" w:hanging="360"/>
      </w:pPr>
    </w:lvl>
    <w:lvl w:ilvl="4" w:tplc="040E0019">
      <w:start w:val="1"/>
      <w:numFmt w:val="lowerLetter"/>
      <w:lvlText w:val="%5."/>
      <w:lvlJc w:val="left"/>
      <w:pPr>
        <w:ind w:left="3087" w:hanging="360"/>
      </w:pPr>
    </w:lvl>
    <w:lvl w:ilvl="5" w:tplc="040E001B">
      <w:start w:val="1"/>
      <w:numFmt w:val="lowerRoman"/>
      <w:lvlText w:val="%6."/>
      <w:lvlJc w:val="right"/>
      <w:pPr>
        <w:ind w:left="3807" w:hanging="180"/>
      </w:pPr>
    </w:lvl>
    <w:lvl w:ilvl="6" w:tplc="040E000F">
      <w:start w:val="1"/>
      <w:numFmt w:val="decimal"/>
      <w:lvlText w:val="%7."/>
      <w:lvlJc w:val="left"/>
      <w:pPr>
        <w:ind w:left="4527" w:hanging="360"/>
      </w:pPr>
    </w:lvl>
    <w:lvl w:ilvl="7" w:tplc="040E0019">
      <w:start w:val="1"/>
      <w:numFmt w:val="lowerLetter"/>
      <w:lvlText w:val="%8."/>
      <w:lvlJc w:val="left"/>
      <w:pPr>
        <w:ind w:left="5247" w:hanging="360"/>
      </w:pPr>
    </w:lvl>
    <w:lvl w:ilvl="8" w:tplc="040E001B">
      <w:start w:val="1"/>
      <w:numFmt w:val="lowerRoman"/>
      <w:lvlText w:val="%9."/>
      <w:lvlJc w:val="right"/>
      <w:pPr>
        <w:ind w:left="5967" w:hanging="180"/>
      </w:pPr>
    </w:lvl>
  </w:abstractNum>
  <w:abstractNum w:abstractNumId="4" w15:restartNumberingAfterBreak="0">
    <w:nsid w:val="6DE957C0"/>
    <w:multiLevelType w:val="hybridMultilevel"/>
    <w:tmpl w:val="796A696A"/>
    <w:lvl w:ilvl="0" w:tplc="81F8A03E">
      <w:start w:val="1"/>
      <w:numFmt w:val="decimal"/>
      <w:lvlText w:val="(%1)"/>
      <w:lvlJc w:val="left"/>
      <w:pPr>
        <w:ind w:left="360" w:hanging="360"/>
      </w:pPr>
      <w:rPr>
        <w:b w:val="0"/>
        <w:color w:val="000000"/>
      </w:rPr>
    </w:lvl>
    <w:lvl w:ilvl="1" w:tplc="040E0019">
      <w:start w:val="1"/>
      <w:numFmt w:val="lowerLetter"/>
      <w:lvlText w:val="%2."/>
      <w:lvlJc w:val="left"/>
      <w:pPr>
        <w:ind w:left="1020" w:hanging="360"/>
      </w:pPr>
    </w:lvl>
    <w:lvl w:ilvl="2" w:tplc="040E001B">
      <w:start w:val="1"/>
      <w:numFmt w:val="lowerRoman"/>
      <w:lvlText w:val="%3."/>
      <w:lvlJc w:val="right"/>
      <w:pPr>
        <w:ind w:left="1740" w:hanging="180"/>
      </w:pPr>
    </w:lvl>
    <w:lvl w:ilvl="3" w:tplc="040E000F">
      <w:start w:val="1"/>
      <w:numFmt w:val="decimal"/>
      <w:lvlText w:val="%4."/>
      <w:lvlJc w:val="left"/>
      <w:pPr>
        <w:ind w:left="2460" w:hanging="360"/>
      </w:pPr>
    </w:lvl>
    <w:lvl w:ilvl="4" w:tplc="040E0019">
      <w:start w:val="1"/>
      <w:numFmt w:val="lowerLetter"/>
      <w:lvlText w:val="%5."/>
      <w:lvlJc w:val="left"/>
      <w:pPr>
        <w:ind w:left="3180" w:hanging="360"/>
      </w:pPr>
    </w:lvl>
    <w:lvl w:ilvl="5" w:tplc="040E001B">
      <w:start w:val="1"/>
      <w:numFmt w:val="lowerRoman"/>
      <w:lvlText w:val="%6."/>
      <w:lvlJc w:val="right"/>
      <w:pPr>
        <w:ind w:left="3900" w:hanging="180"/>
      </w:pPr>
    </w:lvl>
    <w:lvl w:ilvl="6" w:tplc="040E000F">
      <w:start w:val="1"/>
      <w:numFmt w:val="decimal"/>
      <w:lvlText w:val="%7."/>
      <w:lvlJc w:val="left"/>
      <w:pPr>
        <w:ind w:left="4620" w:hanging="360"/>
      </w:pPr>
    </w:lvl>
    <w:lvl w:ilvl="7" w:tplc="040E0019">
      <w:start w:val="1"/>
      <w:numFmt w:val="lowerLetter"/>
      <w:lvlText w:val="%8."/>
      <w:lvlJc w:val="left"/>
      <w:pPr>
        <w:ind w:left="5340" w:hanging="360"/>
      </w:pPr>
    </w:lvl>
    <w:lvl w:ilvl="8" w:tplc="040E001B">
      <w:start w:val="1"/>
      <w:numFmt w:val="lowerRoman"/>
      <w:lvlText w:val="%9."/>
      <w:lvlJc w:val="right"/>
      <w:pPr>
        <w:ind w:left="60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481"/>
    <w:rsid w:val="00034F64"/>
    <w:rsid w:val="000924A7"/>
    <w:rsid w:val="00165236"/>
    <w:rsid w:val="00230516"/>
    <w:rsid w:val="003273AD"/>
    <w:rsid w:val="0043176C"/>
    <w:rsid w:val="004946F9"/>
    <w:rsid w:val="004D1EA5"/>
    <w:rsid w:val="004E5A41"/>
    <w:rsid w:val="00507D50"/>
    <w:rsid w:val="006E20F2"/>
    <w:rsid w:val="006F5BDA"/>
    <w:rsid w:val="00926157"/>
    <w:rsid w:val="0094386E"/>
    <w:rsid w:val="009B1481"/>
    <w:rsid w:val="00A73A64"/>
    <w:rsid w:val="00A7661B"/>
    <w:rsid w:val="00B14FA6"/>
    <w:rsid w:val="00BF5B52"/>
    <w:rsid w:val="00C1453E"/>
    <w:rsid w:val="00D111F4"/>
    <w:rsid w:val="00D603AA"/>
    <w:rsid w:val="00D6388B"/>
    <w:rsid w:val="00D92EB5"/>
    <w:rsid w:val="00DB42DF"/>
    <w:rsid w:val="00DC6090"/>
    <w:rsid w:val="00DE6C5D"/>
    <w:rsid w:val="00E217E2"/>
    <w:rsid w:val="00E221B1"/>
    <w:rsid w:val="00E63241"/>
    <w:rsid w:val="00EF1FC9"/>
    <w:rsid w:val="00F73C6E"/>
    <w:rsid w:val="00FA29A3"/>
    <w:rsid w:val="00FD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2BFA3"/>
  <w15:chartTrackingRefBased/>
  <w15:docId w15:val="{8B97C9E9-475E-4FEE-82DD-7AF8C524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EF1FC9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EF1FC9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0924A7"/>
    <w:pPr>
      <w:ind w:left="720"/>
      <w:contextualSpacing/>
    </w:pPr>
  </w:style>
  <w:style w:type="paragraph" w:styleId="Lbjegyzetszveg">
    <w:name w:val="footnote text"/>
    <w:basedOn w:val="Norml"/>
    <w:link w:val="LbjegyzetszvegChar"/>
    <w:semiHidden/>
    <w:rsid w:val="00F73C6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F73C6E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F73C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86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298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Budapest II. kerületi Polgármesteri Hivatal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Erdősné Nemes Piroska</dc:creator>
  <cp:keywords/>
  <dc:description/>
  <cp:lastModifiedBy>Jelinek</cp:lastModifiedBy>
  <cp:revision>11</cp:revision>
  <dcterms:created xsi:type="dcterms:W3CDTF">2019-06-13T09:20:00Z</dcterms:created>
  <dcterms:modified xsi:type="dcterms:W3CDTF">2019-09-26T09:37:00Z</dcterms:modified>
</cp:coreProperties>
</file>